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23" w:rsidRPr="00986050" w:rsidRDefault="00264C23" w:rsidP="00264C23">
      <w:pPr>
        <w:pStyle w:val="afff4"/>
        <w:snapToGrid w:val="0"/>
        <w:spacing w:line="700" w:lineRule="exact"/>
        <w:ind w:firstLine="0"/>
        <w:jc w:val="center"/>
        <w:rPr>
          <w:rFonts w:ascii="仿宋" w:eastAsia="仿宋" w:hAnsi="仿宋"/>
          <w:b w:val="0"/>
          <w:color w:val="auto"/>
        </w:rPr>
      </w:pPr>
    </w:p>
    <w:p w:rsidR="00264C23" w:rsidRPr="00986050" w:rsidRDefault="00264C23" w:rsidP="00264C23">
      <w:pPr>
        <w:pStyle w:val="afff4"/>
        <w:widowControl w:val="0"/>
        <w:snapToGrid w:val="0"/>
        <w:spacing w:line="470" w:lineRule="atLeast"/>
        <w:ind w:firstLine="0"/>
        <w:jc w:val="center"/>
        <w:rPr>
          <w:rFonts w:ascii="仿宋" w:eastAsia="仿宋" w:hAnsi="仿宋"/>
          <w:b w:val="0"/>
          <w:color w:val="auto"/>
          <w:sz w:val="32"/>
        </w:rPr>
      </w:pPr>
    </w:p>
    <w:p w:rsidR="00264C23" w:rsidRDefault="00264C23" w:rsidP="00264C23">
      <w:pPr>
        <w:spacing w:line="480" w:lineRule="auto"/>
        <w:ind w:rightChars="-331" w:right="-695"/>
        <w:jc w:val="center"/>
        <w:rPr>
          <w:rFonts w:ascii="仿宋" w:eastAsia="仿宋" w:hAnsi="仿宋"/>
          <w:b/>
          <w:bCs/>
          <w:color w:val="000000"/>
          <w:sz w:val="48"/>
          <w:szCs w:val="44"/>
        </w:rPr>
      </w:pPr>
      <w:r w:rsidRPr="00986050">
        <w:rPr>
          <w:rFonts w:ascii="仿宋" w:eastAsia="仿宋" w:hAnsi="仿宋"/>
          <w:b/>
          <w:bCs/>
          <w:color w:val="000000"/>
          <w:sz w:val="48"/>
          <w:szCs w:val="44"/>
        </w:rPr>
        <w:t>浙</w:t>
      </w:r>
      <w:r>
        <w:rPr>
          <w:rFonts w:ascii="仿宋" w:eastAsia="仿宋" w:hAnsi="仿宋" w:hint="eastAsia"/>
          <w:b/>
          <w:bCs/>
          <w:color w:val="000000"/>
          <w:sz w:val="48"/>
          <w:szCs w:val="44"/>
        </w:rPr>
        <w:t xml:space="preserve"> </w:t>
      </w:r>
      <w:r w:rsidRPr="00986050">
        <w:rPr>
          <w:rFonts w:ascii="仿宋" w:eastAsia="仿宋" w:hAnsi="仿宋"/>
          <w:b/>
          <w:bCs/>
          <w:color w:val="000000"/>
          <w:sz w:val="48"/>
          <w:szCs w:val="44"/>
        </w:rPr>
        <w:t>江</w:t>
      </w:r>
      <w:r>
        <w:rPr>
          <w:rFonts w:ascii="仿宋" w:eastAsia="仿宋" w:hAnsi="仿宋" w:hint="eastAsia"/>
          <w:b/>
          <w:bCs/>
          <w:color w:val="000000"/>
          <w:sz w:val="48"/>
          <w:szCs w:val="44"/>
        </w:rPr>
        <w:t xml:space="preserve"> </w:t>
      </w:r>
      <w:r w:rsidRPr="00986050">
        <w:rPr>
          <w:rFonts w:ascii="仿宋" w:eastAsia="仿宋" w:hAnsi="仿宋"/>
          <w:b/>
          <w:bCs/>
          <w:color w:val="000000"/>
          <w:sz w:val="48"/>
          <w:szCs w:val="44"/>
        </w:rPr>
        <w:t>大</w:t>
      </w:r>
      <w:r>
        <w:rPr>
          <w:rFonts w:ascii="仿宋" w:eastAsia="仿宋" w:hAnsi="仿宋" w:hint="eastAsia"/>
          <w:b/>
          <w:bCs/>
          <w:color w:val="000000"/>
          <w:sz w:val="48"/>
          <w:szCs w:val="44"/>
        </w:rPr>
        <w:t xml:space="preserve"> </w:t>
      </w:r>
      <w:r w:rsidRPr="00986050">
        <w:rPr>
          <w:rFonts w:ascii="仿宋" w:eastAsia="仿宋" w:hAnsi="仿宋"/>
          <w:b/>
          <w:bCs/>
          <w:color w:val="000000"/>
          <w:sz w:val="48"/>
          <w:szCs w:val="44"/>
        </w:rPr>
        <w:t>学</w:t>
      </w:r>
      <w:r>
        <w:rPr>
          <w:rFonts w:ascii="仿宋" w:eastAsia="仿宋" w:hAnsi="仿宋" w:hint="eastAsia"/>
          <w:b/>
          <w:bCs/>
          <w:color w:val="000000"/>
          <w:sz w:val="48"/>
          <w:szCs w:val="44"/>
        </w:rPr>
        <w:t xml:space="preserve"> 继 续 教 育 学 院</w:t>
      </w:r>
    </w:p>
    <w:p w:rsidR="00416F39" w:rsidRDefault="00416F39" w:rsidP="00264C23">
      <w:pPr>
        <w:spacing w:line="480" w:lineRule="auto"/>
        <w:ind w:rightChars="-331" w:right="-695"/>
        <w:jc w:val="center"/>
        <w:rPr>
          <w:rFonts w:ascii="仿宋" w:eastAsia="仿宋" w:hAnsi="仿宋"/>
          <w:b/>
          <w:bCs/>
          <w:color w:val="000000"/>
          <w:sz w:val="48"/>
          <w:szCs w:val="44"/>
        </w:rPr>
      </w:pPr>
    </w:p>
    <w:p w:rsidR="00264C23" w:rsidRPr="00986050" w:rsidRDefault="00264C23" w:rsidP="00264C23">
      <w:pPr>
        <w:spacing w:line="480" w:lineRule="auto"/>
        <w:ind w:rightChars="-331" w:right="-695"/>
        <w:jc w:val="center"/>
        <w:rPr>
          <w:rFonts w:ascii="仿宋" w:eastAsia="仿宋" w:hAnsi="仿宋"/>
          <w:b/>
          <w:bCs/>
          <w:color w:val="000000"/>
          <w:sz w:val="48"/>
          <w:szCs w:val="44"/>
        </w:rPr>
      </w:pPr>
      <w:r w:rsidRPr="00986050">
        <w:rPr>
          <w:rFonts w:ascii="仿宋" w:eastAsia="仿宋" w:hAnsi="仿宋"/>
          <w:b/>
          <w:bCs/>
          <w:color w:val="000000"/>
          <w:sz w:val="48"/>
          <w:szCs w:val="44"/>
        </w:rPr>
        <w:t xml:space="preserve">竞 争 性 </w:t>
      </w:r>
      <w:proofErr w:type="gramStart"/>
      <w:r w:rsidRPr="00986050">
        <w:rPr>
          <w:rFonts w:ascii="仿宋" w:eastAsia="仿宋" w:hAnsi="仿宋"/>
          <w:b/>
          <w:bCs/>
          <w:color w:val="000000"/>
          <w:sz w:val="48"/>
          <w:szCs w:val="44"/>
        </w:rPr>
        <w:t>磋</w:t>
      </w:r>
      <w:proofErr w:type="gramEnd"/>
      <w:r w:rsidRPr="00986050">
        <w:rPr>
          <w:rFonts w:ascii="仿宋" w:eastAsia="仿宋" w:hAnsi="仿宋"/>
          <w:b/>
          <w:bCs/>
          <w:color w:val="000000"/>
          <w:sz w:val="48"/>
          <w:szCs w:val="44"/>
        </w:rPr>
        <w:t xml:space="preserve"> 商</w:t>
      </w:r>
    </w:p>
    <w:p w:rsidR="00416F39" w:rsidRDefault="00416F39" w:rsidP="00264C23">
      <w:pPr>
        <w:spacing w:line="480" w:lineRule="auto"/>
        <w:ind w:rightChars="-331" w:right="-695"/>
        <w:jc w:val="center"/>
        <w:rPr>
          <w:rFonts w:ascii="仿宋" w:eastAsia="仿宋" w:hAnsi="仿宋"/>
          <w:b/>
          <w:bCs/>
          <w:color w:val="000000"/>
          <w:sz w:val="48"/>
          <w:szCs w:val="44"/>
        </w:rPr>
      </w:pPr>
    </w:p>
    <w:p w:rsidR="00264C23" w:rsidRPr="00986050" w:rsidRDefault="00264C23" w:rsidP="00264C23">
      <w:pPr>
        <w:spacing w:line="480" w:lineRule="auto"/>
        <w:ind w:rightChars="-331" w:right="-695"/>
        <w:jc w:val="center"/>
        <w:rPr>
          <w:rFonts w:ascii="仿宋" w:eastAsia="仿宋" w:hAnsi="仿宋"/>
          <w:b/>
          <w:bCs/>
          <w:color w:val="000000"/>
          <w:sz w:val="48"/>
          <w:szCs w:val="44"/>
        </w:rPr>
      </w:pPr>
      <w:r w:rsidRPr="00986050">
        <w:rPr>
          <w:rFonts w:ascii="仿宋" w:eastAsia="仿宋" w:hAnsi="仿宋"/>
          <w:b/>
          <w:bCs/>
          <w:color w:val="000000"/>
          <w:sz w:val="48"/>
          <w:szCs w:val="44"/>
        </w:rPr>
        <w:t>采 购 文 件</w:t>
      </w:r>
    </w:p>
    <w:p w:rsidR="00264C23" w:rsidRPr="00986050" w:rsidRDefault="00264C23" w:rsidP="00264C23">
      <w:pPr>
        <w:tabs>
          <w:tab w:val="left" w:pos="5520"/>
        </w:tabs>
        <w:spacing w:line="400" w:lineRule="exact"/>
        <w:jc w:val="left"/>
        <w:rPr>
          <w:rFonts w:ascii="仿宋" w:eastAsia="仿宋" w:hAnsi="仿宋"/>
          <w:color w:val="FF0000"/>
          <w:sz w:val="30"/>
          <w:szCs w:val="30"/>
        </w:rPr>
      </w:pPr>
    </w:p>
    <w:p w:rsidR="00264C23" w:rsidRPr="00986050" w:rsidRDefault="00264C23" w:rsidP="00264C23">
      <w:pPr>
        <w:tabs>
          <w:tab w:val="left" w:pos="5520"/>
        </w:tabs>
        <w:spacing w:line="400" w:lineRule="exact"/>
        <w:jc w:val="left"/>
        <w:rPr>
          <w:rFonts w:ascii="仿宋" w:eastAsia="仿宋" w:hAnsi="仿宋"/>
          <w:color w:val="FF0000"/>
          <w:sz w:val="30"/>
          <w:szCs w:val="30"/>
        </w:rPr>
      </w:pPr>
    </w:p>
    <w:p w:rsidR="00264C23" w:rsidRPr="00986050" w:rsidRDefault="00264C23" w:rsidP="00264C23">
      <w:pPr>
        <w:spacing w:line="360" w:lineRule="auto"/>
        <w:rPr>
          <w:rFonts w:ascii="仿宋" w:eastAsia="仿宋" w:hAnsi="仿宋"/>
        </w:rPr>
      </w:pPr>
    </w:p>
    <w:p w:rsidR="00264C23" w:rsidRPr="00986050" w:rsidRDefault="00264C23" w:rsidP="00264C23">
      <w:pPr>
        <w:spacing w:line="360" w:lineRule="auto"/>
        <w:jc w:val="center"/>
        <w:rPr>
          <w:rFonts w:ascii="仿宋" w:eastAsia="仿宋" w:hAnsi="仿宋"/>
        </w:rPr>
      </w:pPr>
    </w:p>
    <w:p w:rsidR="00264C23" w:rsidRPr="00986050" w:rsidRDefault="00264C23" w:rsidP="00264C23">
      <w:pPr>
        <w:spacing w:line="360" w:lineRule="auto"/>
        <w:jc w:val="center"/>
        <w:rPr>
          <w:rFonts w:ascii="仿宋" w:eastAsia="仿宋" w:hAnsi="仿宋"/>
        </w:rPr>
      </w:pPr>
    </w:p>
    <w:p w:rsidR="00BD72B4" w:rsidRDefault="00BD72B4">
      <w:pPr>
        <w:spacing w:line="360" w:lineRule="auto"/>
        <w:jc w:val="center"/>
        <w:rPr>
          <w:rFonts w:eastAsia="楷体_GB2312"/>
        </w:rPr>
      </w:pPr>
    </w:p>
    <w:p w:rsidR="00BD72B4" w:rsidRPr="00D51990" w:rsidRDefault="00BD72B4">
      <w:pPr>
        <w:spacing w:line="360" w:lineRule="auto"/>
        <w:rPr>
          <w:rFonts w:eastAsia="楷体_GB2312"/>
          <w:sz w:val="32"/>
          <w:szCs w:val="32"/>
        </w:rPr>
      </w:pPr>
    </w:p>
    <w:p w:rsidR="00BD72B4" w:rsidRPr="00D51990" w:rsidRDefault="00BD72B4" w:rsidP="00D51990">
      <w:pPr>
        <w:tabs>
          <w:tab w:val="left" w:pos="420"/>
          <w:tab w:val="left" w:pos="7140"/>
          <w:tab w:val="left" w:pos="7455"/>
          <w:tab w:val="left" w:pos="7980"/>
        </w:tabs>
        <w:spacing w:line="360" w:lineRule="auto"/>
        <w:ind w:firstLineChars="100" w:firstLine="321"/>
        <w:rPr>
          <w:rFonts w:eastAsia="楷体_GB2312"/>
          <w:b/>
          <w:bCs/>
          <w:sz w:val="32"/>
          <w:szCs w:val="32"/>
          <w:u w:val="single"/>
        </w:rPr>
      </w:pPr>
      <w:r w:rsidRPr="00D51990">
        <w:rPr>
          <w:rFonts w:eastAsia="楷体_GB2312"/>
          <w:b/>
          <w:bCs/>
          <w:sz w:val="32"/>
          <w:szCs w:val="32"/>
        </w:rPr>
        <w:t>项目名称：</w:t>
      </w:r>
      <w:r w:rsidRPr="00D51990">
        <w:rPr>
          <w:rFonts w:eastAsia="楷体_GB2312"/>
          <w:b/>
          <w:bCs/>
          <w:sz w:val="32"/>
          <w:szCs w:val="32"/>
        </w:rPr>
        <w:t xml:space="preserve"> </w:t>
      </w:r>
      <w:r w:rsidRPr="00D51990">
        <w:rPr>
          <w:rFonts w:eastAsia="楷体_GB2312"/>
          <w:b/>
          <w:bCs/>
          <w:sz w:val="32"/>
          <w:szCs w:val="32"/>
          <w:u w:val="single"/>
        </w:rPr>
        <w:t xml:space="preserve">  </w:t>
      </w:r>
      <w:r w:rsidR="00F54DBF" w:rsidRPr="00D51990">
        <w:rPr>
          <w:rFonts w:eastAsia="楷体_GB2312" w:hint="eastAsia"/>
          <w:b/>
          <w:bCs/>
          <w:sz w:val="32"/>
          <w:szCs w:val="32"/>
          <w:u w:val="single"/>
        </w:rPr>
        <w:t xml:space="preserve">  </w:t>
      </w:r>
      <w:r w:rsidR="0049601E" w:rsidRPr="00D51990">
        <w:rPr>
          <w:rFonts w:eastAsia="楷体_GB2312" w:hint="eastAsia"/>
          <w:b/>
          <w:bCs/>
          <w:sz w:val="32"/>
          <w:szCs w:val="32"/>
          <w:u w:val="single"/>
        </w:rPr>
        <w:t xml:space="preserve">  </w:t>
      </w:r>
      <w:r w:rsidR="00985E68" w:rsidRPr="00D51990">
        <w:rPr>
          <w:rFonts w:eastAsia="楷体_GB2312" w:hint="eastAsia"/>
          <w:b/>
          <w:bCs/>
          <w:sz w:val="32"/>
          <w:szCs w:val="32"/>
          <w:u w:val="single"/>
        </w:rPr>
        <w:t>短信通道</w:t>
      </w:r>
      <w:r w:rsidR="00D12E72" w:rsidRPr="00D51990">
        <w:rPr>
          <w:rFonts w:eastAsia="楷体_GB2312" w:hint="eastAsia"/>
          <w:b/>
          <w:bCs/>
          <w:sz w:val="32"/>
          <w:szCs w:val="32"/>
          <w:u w:val="single"/>
        </w:rPr>
        <w:t>及平台</w:t>
      </w:r>
      <w:r w:rsidR="00985E68" w:rsidRPr="00D51990">
        <w:rPr>
          <w:rFonts w:eastAsia="楷体_GB2312" w:hint="eastAsia"/>
          <w:b/>
          <w:bCs/>
          <w:sz w:val="32"/>
          <w:szCs w:val="32"/>
          <w:u w:val="single"/>
        </w:rPr>
        <w:t>服务</w:t>
      </w:r>
      <w:r w:rsidR="00F54DBF" w:rsidRPr="00D51990">
        <w:rPr>
          <w:rFonts w:eastAsia="楷体_GB2312" w:hint="eastAsia"/>
          <w:b/>
          <w:bCs/>
          <w:sz w:val="32"/>
          <w:szCs w:val="32"/>
          <w:u w:val="single"/>
        </w:rPr>
        <w:t xml:space="preserve">   </w:t>
      </w:r>
      <w:r w:rsidRPr="00D51990">
        <w:rPr>
          <w:rFonts w:eastAsia="楷体_GB2312" w:hint="eastAsia"/>
          <w:b/>
          <w:bCs/>
          <w:sz w:val="32"/>
          <w:szCs w:val="32"/>
          <w:u w:val="single"/>
        </w:rPr>
        <w:t xml:space="preserve">  </w:t>
      </w:r>
    </w:p>
    <w:p w:rsidR="00BD72B4" w:rsidRPr="00D51990" w:rsidRDefault="00BD72B4" w:rsidP="00D86DBD">
      <w:pPr>
        <w:tabs>
          <w:tab w:val="left" w:pos="420"/>
          <w:tab w:val="left" w:pos="7140"/>
          <w:tab w:val="left" w:pos="7455"/>
          <w:tab w:val="left" w:pos="7980"/>
        </w:tabs>
        <w:ind w:firstLineChars="49" w:firstLine="157"/>
        <w:rPr>
          <w:rFonts w:eastAsia="楷体_GB2312"/>
          <w:b/>
          <w:bCs/>
          <w:color w:val="FF0000"/>
          <w:sz w:val="32"/>
          <w:szCs w:val="32"/>
          <w:u w:val="single"/>
        </w:rPr>
      </w:pPr>
    </w:p>
    <w:p w:rsidR="00BD72B4" w:rsidRPr="00D51990" w:rsidRDefault="00BD72B4" w:rsidP="00D51990">
      <w:pPr>
        <w:spacing w:line="360" w:lineRule="auto"/>
        <w:ind w:firstLineChars="100" w:firstLine="321"/>
        <w:rPr>
          <w:rFonts w:eastAsia="楷体_GB2312"/>
          <w:sz w:val="32"/>
          <w:szCs w:val="32"/>
        </w:rPr>
      </w:pPr>
      <w:r w:rsidRPr="00D51990">
        <w:rPr>
          <w:rFonts w:eastAsia="楷体_GB2312"/>
          <w:b/>
          <w:bCs/>
          <w:sz w:val="32"/>
          <w:szCs w:val="32"/>
        </w:rPr>
        <w:t>项目编号：</w:t>
      </w:r>
      <w:r w:rsidRPr="00D51990">
        <w:rPr>
          <w:rFonts w:eastAsia="楷体_GB2312"/>
          <w:b/>
          <w:bCs/>
          <w:sz w:val="32"/>
          <w:szCs w:val="32"/>
          <w:u w:val="single"/>
        </w:rPr>
        <w:t xml:space="preserve">        </w:t>
      </w:r>
      <w:r w:rsidR="00F8679B" w:rsidRPr="00D51990">
        <w:rPr>
          <w:rFonts w:eastAsia="楷体_GB2312"/>
          <w:b/>
          <w:bCs/>
          <w:sz w:val="32"/>
          <w:szCs w:val="32"/>
          <w:u w:val="single"/>
        </w:rPr>
        <w:t>SCEZJU-JZ-2021010</w:t>
      </w:r>
      <w:r w:rsidR="00F54DBF" w:rsidRPr="00D51990">
        <w:rPr>
          <w:rFonts w:eastAsia="楷体_GB2312" w:hint="eastAsia"/>
          <w:b/>
          <w:bCs/>
          <w:sz w:val="32"/>
          <w:szCs w:val="32"/>
          <w:u w:val="single"/>
        </w:rPr>
        <w:t xml:space="preserve">  </w:t>
      </w:r>
      <w:r w:rsidRPr="00D51990">
        <w:rPr>
          <w:rFonts w:eastAsia="楷体_GB2312"/>
          <w:b/>
          <w:bCs/>
          <w:sz w:val="32"/>
          <w:szCs w:val="32"/>
          <w:u w:val="single"/>
        </w:rPr>
        <w:t xml:space="preserve">  </w:t>
      </w:r>
    </w:p>
    <w:p w:rsidR="00BD72B4" w:rsidRDefault="00BD72B4">
      <w:pPr>
        <w:tabs>
          <w:tab w:val="left" w:pos="7560"/>
          <w:tab w:val="left" w:pos="7980"/>
        </w:tabs>
        <w:spacing w:line="360" w:lineRule="auto"/>
        <w:jc w:val="center"/>
        <w:rPr>
          <w:rFonts w:eastAsia="楷体_GB2312"/>
        </w:rPr>
      </w:pPr>
    </w:p>
    <w:p w:rsidR="00BD72B4" w:rsidRPr="00985E68" w:rsidRDefault="00BD72B4">
      <w:pPr>
        <w:spacing w:line="360" w:lineRule="auto"/>
        <w:jc w:val="center"/>
        <w:rPr>
          <w:rFonts w:eastAsia="楷体_GB2312"/>
        </w:rPr>
      </w:pPr>
    </w:p>
    <w:p w:rsidR="00BD72B4" w:rsidRDefault="00BD72B4">
      <w:pPr>
        <w:tabs>
          <w:tab w:val="left" w:pos="6497"/>
        </w:tabs>
        <w:spacing w:line="360" w:lineRule="auto"/>
        <w:jc w:val="left"/>
        <w:rPr>
          <w:rFonts w:eastAsia="楷体_GB2312"/>
        </w:rPr>
      </w:pPr>
      <w:r>
        <w:rPr>
          <w:rFonts w:eastAsia="楷体_GB2312"/>
        </w:rPr>
        <w:tab/>
      </w:r>
    </w:p>
    <w:p w:rsidR="00BD72B4" w:rsidRDefault="00BD72B4">
      <w:pPr>
        <w:spacing w:line="360" w:lineRule="auto"/>
        <w:jc w:val="center"/>
        <w:rPr>
          <w:rFonts w:eastAsia="楷体_GB2312"/>
        </w:rPr>
      </w:pPr>
    </w:p>
    <w:p w:rsidR="00BD72B4" w:rsidRDefault="00BD72B4">
      <w:pPr>
        <w:spacing w:line="360" w:lineRule="auto"/>
        <w:jc w:val="center"/>
        <w:rPr>
          <w:rFonts w:eastAsia="楷体_GB2312"/>
        </w:rPr>
      </w:pPr>
    </w:p>
    <w:p w:rsidR="00BD72B4" w:rsidRPr="00D51990" w:rsidRDefault="00BD72B4" w:rsidP="00D51990">
      <w:pPr>
        <w:ind w:firstLineChars="800" w:firstLine="2891"/>
        <w:rPr>
          <w:rFonts w:eastAsia="楷体_GB2312"/>
          <w:b/>
          <w:sz w:val="36"/>
          <w:szCs w:val="36"/>
        </w:rPr>
        <w:sectPr w:rsidR="00BD72B4" w:rsidRPr="00D51990" w:rsidSect="00264C23">
          <w:pgSz w:w="11906" w:h="16838"/>
          <w:pgMar w:top="1418" w:right="1797" w:bottom="1304" w:left="1797" w:header="851" w:footer="992" w:gutter="0"/>
          <w:cols w:space="720"/>
          <w:docGrid w:type="lines" w:linePitch="312"/>
        </w:sectPr>
      </w:pPr>
      <w:r w:rsidRPr="00D51990">
        <w:rPr>
          <w:rFonts w:eastAsia="楷体_GB2312"/>
          <w:b/>
          <w:sz w:val="36"/>
          <w:szCs w:val="36"/>
        </w:rPr>
        <w:t>二</w:t>
      </w:r>
      <w:proofErr w:type="gramStart"/>
      <w:r w:rsidR="00410086" w:rsidRPr="00D51990">
        <w:rPr>
          <w:rFonts w:eastAsia="楷体_GB2312" w:hint="eastAsia"/>
          <w:b/>
          <w:sz w:val="36"/>
          <w:szCs w:val="36"/>
        </w:rPr>
        <w:t>0</w:t>
      </w:r>
      <w:r w:rsidR="00410086" w:rsidRPr="00D51990">
        <w:rPr>
          <w:rFonts w:eastAsia="楷体_GB2312" w:hint="eastAsia"/>
          <w:b/>
          <w:sz w:val="36"/>
          <w:szCs w:val="36"/>
        </w:rPr>
        <w:t>二</w:t>
      </w:r>
      <w:r w:rsidR="00564DB9" w:rsidRPr="00D51990">
        <w:rPr>
          <w:rFonts w:eastAsia="楷体_GB2312" w:hint="eastAsia"/>
          <w:b/>
          <w:sz w:val="36"/>
          <w:szCs w:val="36"/>
        </w:rPr>
        <w:t>一</w:t>
      </w:r>
      <w:proofErr w:type="gramEnd"/>
      <w:r w:rsidRPr="00D51990">
        <w:rPr>
          <w:rFonts w:eastAsia="楷体_GB2312"/>
          <w:b/>
          <w:sz w:val="36"/>
          <w:szCs w:val="36"/>
        </w:rPr>
        <w:t>年</w:t>
      </w:r>
      <w:r w:rsidRPr="00D51990">
        <w:rPr>
          <w:rFonts w:eastAsia="楷体_GB2312" w:hint="eastAsia"/>
          <w:b/>
          <w:sz w:val="36"/>
          <w:szCs w:val="36"/>
        </w:rPr>
        <w:t>十</w:t>
      </w:r>
      <w:r w:rsidR="00F8679B" w:rsidRPr="00D51990">
        <w:rPr>
          <w:rFonts w:eastAsia="楷体_GB2312" w:hint="eastAsia"/>
          <w:b/>
          <w:sz w:val="36"/>
          <w:szCs w:val="36"/>
        </w:rPr>
        <w:t>一</w:t>
      </w:r>
      <w:r w:rsidRPr="00D51990">
        <w:rPr>
          <w:rFonts w:eastAsia="楷体_GB2312"/>
          <w:b/>
          <w:sz w:val="36"/>
          <w:szCs w:val="36"/>
        </w:rPr>
        <w:t>月</w:t>
      </w:r>
    </w:p>
    <w:p w:rsidR="00BD72B4" w:rsidRDefault="00BD72B4">
      <w:pPr>
        <w:pStyle w:val="3"/>
        <w:numPr>
          <w:ilvl w:val="0"/>
          <w:numId w:val="0"/>
        </w:numPr>
        <w:spacing w:line="460" w:lineRule="exact"/>
        <w:jc w:val="center"/>
        <w:rPr>
          <w:rFonts w:ascii="Times New Roman" w:eastAsia="楷体_GB2312"/>
          <w:sz w:val="36"/>
        </w:rPr>
        <w:sectPr w:rsidR="00BD72B4">
          <w:headerReference w:type="default" r:id="rId8"/>
          <w:pgSz w:w="11906" w:h="16838"/>
          <w:pgMar w:top="1440" w:right="1531" w:bottom="1440" w:left="1531" w:header="851" w:footer="992" w:gutter="0"/>
          <w:cols w:space="720"/>
          <w:docGrid w:type="lines" w:linePitch="312"/>
        </w:sectPr>
      </w:pPr>
    </w:p>
    <w:p w:rsidR="00BD72B4" w:rsidRDefault="00BD72B4" w:rsidP="00264C23">
      <w:pPr>
        <w:pStyle w:val="3"/>
        <w:numPr>
          <w:ilvl w:val="0"/>
          <w:numId w:val="0"/>
        </w:numPr>
        <w:spacing w:before="100" w:beforeAutospacing="1" w:after="100" w:afterAutospacing="1" w:line="460" w:lineRule="exact"/>
        <w:jc w:val="center"/>
        <w:rPr>
          <w:rFonts w:ascii="Times New Roman" w:eastAsia="楷体_GB2312"/>
          <w:sz w:val="36"/>
        </w:rPr>
      </w:pPr>
      <w:bookmarkStart w:id="0" w:name="_Toc520916033"/>
      <w:r>
        <w:rPr>
          <w:rFonts w:ascii="Times New Roman" w:eastAsia="楷体_GB2312"/>
          <w:sz w:val="36"/>
        </w:rPr>
        <w:lastRenderedPageBreak/>
        <w:t>一、竞</w:t>
      </w:r>
      <w:r>
        <w:rPr>
          <w:rFonts w:ascii="Times New Roman" w:eastAsia="楷体_GB2312"/>
          <w:sz w:val="36"/>
        </w:rPr>
        <w:t xml:space="preserve"> </w:t>
      </w:r>
      <w:r>
        <w:rPr>
          <w:rFonts w:ascii="Times New Roman" w:eastAsia="楷体_GB2312"/>
          <w:sz w:val="36"/>
        </w:rPr>
        <w:t>争</w:t>
      </w:r>
      <w:r>
        <w:rPr>
          <w:rFonts w:ascii="Times New Roman" w:eastAsia="楷体_GB2312"/>
          <w:sz w:val="36"/>
        </w:rPr>
        <w:t xml:space="preserve"> </w:t>
      </w:r>
      <w:r>
        <w:rPr>
          <w:rFonts w:ascii="Times New Roman" w:eastAsia="楷体_GB2312"/>
          <w:sz w:val="36"/>
        </w:rPr>
        <w:t>性</w:t>
      </w:r>
      <w:r>
        <w:rPr>
          <w:rFonts w:ascii="Times New Roman" w:eastAsia="楷体_GB2312"/>
          <w:sz w:val="36"/>
        </w:rPr>
        <w:t xml:space="preserve"> </w:t>
      </w:r>
      <w:r>
        <w:rPr>
          <w:rFonts w:ascii="Times New Roman" w:eastAsia="楷体_GB2312"/>
          <w:sz w:val="36"/>
        </w:rPr>
        <w:t>磋</w:t>
      </w:r>
      <w:r>
        <w:rPr>
          <w:rFonts w:ascii="Times New Roman" w:eastAsia="楷体_GB2312"/>
          <w:sz w:val="36"/>
        </w:rPr>
        <w:t xml:space="preserve"> </w:t>
      </w:r>
      <w:r>
        <w:rPr>
          <w:rFonts w:ascii="Times New Roman" w:eastAsia="楷体_GB2312"/>
          <w:sz w:val="36"/>
        </w:rPr>
        <w:t>商</w:t>
      </w:r>
      <w:r>
        <w:rPr>
          <w:rFonts w:ascii="Times New Roman" w:eastAsia="楷体_GB2312"/>
          <w:sz w:val="36"/>
        </w:rPr>
        <w:t xml:space="preserve"> </w:t>
      </w:r>
      <w:r>
        <w:rPr>
          <w:rFonts w:ascii="Times New Roman" w:eastAsia="楷体_GB2312"/>
          <w:sz w:val="36"/>
        </w:rPr>
        <w:t>采</w:t>
      </w:r>
      <w:r>
        <w:rPr>
          <w:rFonts w:ascii="Times New Roman" w:eastAsia="楷体_GB2312"/>
          <w:sz w:val="36"/>
        </w:rPr>
        <w:t xml:space="preserve"> </w:t>
      </w:r>
      <w:r>
        <w:rPr>
          <w:rFonts w:ascii="Times New Roman" w:eastAsia="楷体_GB2312"/>
          <w:sz w:val="36"/>
        </w:rPr>
        <w:t>购</w:t>
      </w:r>
      <w:r>
        <w:rPr>
          <w:rFonts w:ascii="Times New Roman" w:eastAsia="楷体_GB2312"/>
          <w:sz w:val="36"/>
        </w:rPr>
        <w:t xml:space="preserve"> </w:t>
      </w:r>
      <w:r>
        <w:rPr>
          <w:rFonts w:ascii="Times New Roman" w:eastAsia="楷体_GB2312"/>
          <w:sz w:val="36"/>
        </w:rPr>
        <w:t>公</w:t>
      </w:r>
      <w:r>
        <w:rPr>
          <w:rFonts w:ascii="Times New Roman" w:eastAsia="楷体_GB2312"/>
          <w:sz w:val="36"/>
        </w:rPr>
        <w:t xml:space="preserve"> </w:t>
      </w:r>
      <w:r>
        <w:rPr>
          <w:rFonts w:ascii="Times New Roman" w:eastAsia="楷体_GB2312"/>
          <w:sz w:val="36"/>
        </w:rPr>
        <w:t>告</w:t>
      </w:r>
      <w:bookmarkEnd w:id="0"/>
    </w:p>
    <w:p w:rsidR="00BD72B4" w:rsidRPr="00F8679B" w:rsidRDefault="00BD72B4" w:rsidP="00F8679B">
      <w:pPr>
        <w:tabs>
          <w:tab w:val="left" w:pos="420"/>
          <w:tab w:val="left" w:pos="7140"/>
          <w:tab w:val="left" w:pos="7455"/>
          <w:tab w:val="left" w:pos="7980"/>
        </w:tabs>
        <w:spacing w:beforeLines="100" w:before="312" w:line="360" w:lineRule="auto"/>
        <w:ind w:firstLineChars="250" w:firstLine="600"/>
        <w:rPr>
          <w:rFonts w:eastAsia="楷体_GB2312"/>
          <w:sz w:val="24"/>
        </w:rPr>
      </w:pPr>
      <w:r w:rsidRPr="00F8679B">
        <w:rPr>
          <w:rFonts w:eastAsia="楷体_GB2312"/>
          <w:sz w:val="24"/>
        </w:rPr>
        <w:t>浙江大学</w:t>
      </w:r>
      <w:r w:rsidR="00F8679B" w:rsidRPr="00F8679B">
        <w:rPr>
          <w:rFonts w:eastAsia="楷体_GB2312" w:hint="eastAsia"/>
          <w:sz w:val="24"/>
        </w:rPr>
        <w:t>继续教育学院</w:t>
      </w:r>
      <w:r w:rsidRPr="00F8679B">
        <w:rPr>
          <w:rFonts w:eastAsia="楷体_GB2312"/>
          <w:sz w:val="24"/>
        </w:rPr>
        <w:t>对《</w:t>
      </w:r>
      <w:r w:rsidR="00D01900" w:rsidRPr="00F8679B">
        <w:rPr>
          <w:rFonts w:eastAsia="楷体_GB2312" w:hint="eastAsia"/>
          <w:sz w:val="24"/>
        </w:rPr>
        <w:t>短信通道</w:t>
      </w:r>
      <w:r w:rsidR="00D12E72" w:rsidRPr="00F8679B">
        <w:rPr>
          <w:rFonts w:eastAsia="楷体_GB2312" w:hint="eastAsia"/>
          <w:sz w:val="24"/>
        </w:rPr>
        <w:t>及平台</w:t>
      </w:r>
      <w:r w:rsidR="00D01900" w:rsidRPr="00F8679B">
        <w:rPr>
          <w:rFonts w:eastAsia="楷体_GB2312" w:hint="eastAsia"/>
          <w:sz w:val="24"/>
        </w:rPr>
        <w:t>服务</w:t>
      </w:r>
      <w:r w:rsidRPr="00F8679B">
        <w:rPr>
          <w:rFonts w:eastAsia="楷体_GB2312"/>
          <w:sz w:val="24"/>
        </w:rPr>
        <w:t>》项目进行竞争性磋商采购，欢迎国内有能力的供应商参加磋商。</w:t>
      </w:r>
    </w:p>
    <w:p w:rsidR="00BD72B4" w:rsidRPr="00F8679B" w:rsidRDefault="00BD72B4" w:rsidP="00F8679B">
      <w:pPr>
        <w:tabs>
          <w:tab w:val="left" w:pos="420"/>
          <w:tab w:val="left" w:pos="7140"/>
          <w:tab w:val="left" w:pos="7455"/>
          <w:tab w:val="left" w:pos="7980"/>
        </w:tabs>
        <w:spacing w:beforeLines="50" w:before="156" w:line="360" w:lineRule="auto"/>
        <w:ind w:leftChars="228" w:left="479"/>
        <w:rPr>
          <w:rFonts w:eastAsia="楷体_GB2312"/>
          <w:sz w:val="24"/>
        </w:rPr>
      </w:pPr>
      <w:r w:rsidRPr="00F8679B">
        <w:rPr>
          <w:rFonts w:eastAsia="楷体_GB2312"/>
          <w:sz w:val="24"/>
        </w:rPr>
        <w:t>1</w:t>
      </w:r>
      <w:r w:rsidRPr="00F8679B">
        <w:rPr>
          <w:rFonts w:eastAsia="楷体_GB2312"/>
          <w:sz w:val="24"/>
        </w:rPr>
        <w:t>、采购项目：</w:t>
      </w:r>
      <w:r w:rsidR="00D01900" w:rsidRPr="00F8679B">
        <w:rPr>
          <w:rFonts w:eastAsia="楷体_GB2312" w:hint="eastAsia"/>
          <w:sz w:val="24"/>
        </w:rPr>
        <w:t>短信通道</w:t>
      </w:r>
      <w:r w:rsidR="00D12E72" w:rsidRPr="00F8679B">
        <w:rPr>
          <w:rFonts w:eastAsia="楷体_GB2312" w:hint="eastAsia"/>
          <w:sz w:val="24"/>
        </w:rPr>
        <w:t>及平台</w:t>
      </w:r>
      <w:r w:rsidR="00D01900" w:rsidRPr="00F8679B">
        <w:rPr>
          <w:rFonts w:eastAsia="楷体_GB2312" w:hint="eastAsia"/>
          <w:sz w:val="24"/>
        </w:rPr>
        <w:t>服务</w:t>
      </w:r>
      <w:r w:rsidR="00F8679B">
        <w:rPr>
          <w:rFonts w:eastAsia="楷体_GB2312" w:hint="eastAsia"/>
          <w:sz w:val="24"/>
        </w:rPr>
        <w:t>（</w:t>
      </w:r>
      <w:r w:rsidR="00F8679B" w:rsidRPr="00F8679B">
        <w:rPr>
          <w:rFonts w:eastAsia="楷体_GB2312" w:hint="eastAsia"/>
          <w:sz w:val="24"/>
        </w:rPr>
        <w:t>两</w:t>
      </w:r>
      <w:r w:rsidR="00D01900" w:rsidRPr="00F8679B">
        <w:rPr>
          <w:rFonts w:eastAsia="楷体_GB2312" w:hint="eastAsia"/>
          <w:sz w:val="24"/>
        </w:rPr>
        <w:t>年</w:t>
      </w:r>
      <w:r w:rsidR="00F8679B">
        <w:rPr>
          <w:rFonts w:eastAsia="楷体_GB2312" w:hint="eastAsia"/>
          <w:sz w:val="24"/>
        </w:rPr>
        <w:t>）</w:t>
      </w:r>
      <w:r w:rsidR="00433716" w:rsidRPr="00F8679B">
        <w:rPr>
          <w:rFonts w:eastAsia="楷体_GB2312"/>
          <w:sz w:val="24"/>
        </w:rPr>
        <w:t xml:space="preserve"> </w:t>
      </w:r>
    </w:p>
    <w:p w:rsidR="00BD72B4" w:rsidRDefault="00BD72B4" w:rsidP="00F8679B">
      <w:pPr>
        <w:tabs>
          <w:tab w:val="left" w:pos="420"/>
          <w:tab w:val="left" w:pos="7140"/>
          <w:tab w:val="left" w:pos="7455"/>
          <w:tab w:val="left" w:pos="7980"/>
        </w:tabs>
        <w:spacing w:beforeLines="50" w:before="156" w:afterLines="50" w:after="156" w:line="360" w:lineRule="auto"/>
        <w:ind w:leftChars="228" w:left="479"/>
        <w:rPr>
          <w:rFonts w:eastAsia="楷体_GB2312"/>
          <w:sz w:val="24"/>
        </w:rPr>
      </w:pPr>
      <w:r>
        <w:rPr>
          <w:rFonts w:eastAsia="楷体_GB2312"/>
          <w:sz w:val="24"/>
        </w:rPr>
        <w:t>2</w:t>
      </w:r>
      <w:r>
        <w:rPr>
          <w:rFonts w:eastAsia="楷体_GB2312"/>
          <w:sz w:val="24"/>
        </w:rPr>
        <w:t>、采购编号：</w:t>
      </w:r>
      <w:r w:rsidR="00F8679B">
        <w:rPr>
          <w:rFonts w:eastAsia="楷体_GB2312" w:hint="eastAsia"/>
          <w:sz w:val="24"/>
        </w:rPr>
        <w:t>S</w:t>
      </w:r>
      <w:r w:rsidR="00F8679B">
        <w:rPr>
          <w:rFonts w:eastAsia="楷体_GB2312"/>
          <w:sz w:val="24"/>
        </w:rPr>
        <w:t>CEZJU-JZ-2021010</w:t>
      </w:r>
    </w:p>
    <w:p w:rsidR="00D01900" w:rsidRDefault="00BD72B4" w:rsidP="00F8679B">
      <w:pPr>
        <w:autoSpaceDE w:val="0"/>
        <w:autoSpaceDN w:val="0"/>
        <w:adjustRightInd w:val="0"/>
        <w:snapToGrid w:val="0"/>
        <w:spacing w:beforeLines="50" w:before="156" w:afterLines="50" w:after="156" w:line="360" w:lineRule="auto"/>
        <w:ind w:firstLineChars="200" w:firstLine="480"/>
        <w:jc w:val="left"/>
        <w:rPr>
          <w:rFonts w:eastAsia="楷体_GB2312"/>
          <w:sz w:val="24"/>
          <w:szCs w:val="18"/>
        </w:rPr>
      </w:pPr>
      <w:r>
        <w:rPr>
          <w:rFonts w:eastAsia="楷体_GB2312"/>
          <w:sz w:val="24"/>
          <w:szCs w:val="18"/>
        </w:rPr>
        <w:t>3</w:t>
      </w:r>
      <w:r>
        <w:rPr>
          <w:rFonts w:eastAsia="楷体_GB2312"/>
          <w:sz w:val="24"/>
          <w:szCs w:val="18"/>
        </w:rPr>
        <w:t>、参加磋商厂（商）家的资格要求：</w:t>
      </w:r>
    </w:p>
    <w:p w:rsidR="00D01900" w:rsidRPr="00EF5F73" w:rsidRDefault="00D01900" w:rsidP="00D01900">
      <w:pPr>
        <w:tabs>
          <w:tab w:val="left" w:pos="900"/>
        </w:tabs>
        <w:spacing w:line="480" w:lineRule="exact"/>
        <w:ind w:left="540"/>
        <w:rPr>
          <w:rFonts w:eastAsia="楷体_GB2312"/>
          <w:sz w:val="24"/>
          <w:szCs w:val="18"/>
        </w:rPr>
      </w:pPr>
      <w:r w:rsidRPr="00EF5F73">
        <w:rPr>
          <w:rFonts w:eastAsia="楷体_GB2312" w:hint="eastAsia"/>
          <w:sz w:val="24"/>
          <w:szCs w:val="18"/>
        </w:rPr>
        <w:t>1</w:t>
      </w:r>
      <w:r w:rsidRPr="00EF5F73">
        <w:rPr>
          <w:rFonts w:eastAsia="楷体_GB2312" w:hint="eastAsia"/>
          <w:sz w:val="24"/>
          <w:szCs w:val="18"/>
        </w:rPr>
        <w:t>）供应商必须具有电信网码号资源使用证书，或者短消息类服务接入代码使用证书；</w:t>
      </w:r>
    </w:p>
    <w:p w:rsidR="00D01900" w:rsidRPr="00EF5F73" w:rsidRDefault="00D01900" w:rsidP="00D01900">
      <w:pPr>
        <w:tabs>
          <w:tab w:val="left" w:pos="900"/>
        </w:tabs>
        <w:spacing w:line="480" w:lineRule="exact"/>
        <w:ind w:left="540"/>
        <w:rPr>
          <w:rFonts w:eastAsia="楷体_GB2312"/>
          <w:sz w:val="24"/>
          <w:szCs w:val="18"/>
        </w:rPr>
      </w:pPr>
      <w:r w:rsidRPr="00EF5F73">
        <w:rPr>
          <w:rFonts w:eastAsia="楷体_GB2312" w:hint="eastAsia"/>
          <w:sz w:val="24"/>
          <w:szCs w:val="18"/>
        </w:rPr>
        <w:t>2</w:t>
      </w:r>
      <w:r w:rsidRPr="00EF5F73">
        <w:rPr>
          <w:rFonts w:eastAsia="楷体_GB2312" w:hint="eastAsia"/>
          <w:sz w:val="24"/>
          <w:szCs w:val="18"/>
        </w:rPr>
        <w:t>）具备增值电信业务经营许可证（</w:t>
      </w:r>
      <w:r w:rsidRPr="00EF5F73">
        <w:rPr>
          <w:rFonts w:eastAsia="楷体_GB2312"/>
          <w:sz w:val="24"/>
          <w:szCs w:val="18"/>
        </w:rPr>
        <w:t>移动网信息服务业务</w:t>
      </w:r>
      <w:r w:rsidRPr="00EF5F73">
        <w:rPr>
          <w:rFonts w:eastAsia="楷体_GB2312" w:hint="eastAsia"/>
          <w:sz w:val="24"/>
          <w:szCs w:val="18"/>
        </w:rPr>
        <w:t>）；</w:t>
      </w:r>
    </w:p>
    <w:p w:rsidR="00D01900" w:rsidRPr="00EF5F73" w:rsidRDefault="00D01900" w:rsidP="00D01900">
      <w:pPr>
        <w:tabs>
          <w:tab w:val="left" w:pos="900"/>
        </w:tabs>
        <w:spacing w:line="480" w:lineRule="exact"/>
        <w:ind w:left="540"/>
        <w:rPr>
          <w:rFonts w:eastAsia="楷体_GB2312"/>
          <w:sz w:val="24"/>
          <w:szCs w:val="18"/>
        </w:rPr>
      </w:pPr>
      <w:r w:rsidRPr="00EF5F73">
        <w:rPr>
          <w:rFonts w:eastAsia="楷体_GB2312" w:hint="eastAsia"/>
          <w:sz w:val="24"/>
          <w:szCs w:val="18"/>
        </w:rPr>
        <w:t>3</w:t>
      </w:r>
      <w:r w:rsidRPr="00EF5F73">
        <w:rPr>
          <w:rFonts w:eastAsia="楷体_GB2312" w:hint="eastAsia"/>
          <w:sz w:val="24"/>
          <w:szCs w:val="18"/>
        </w:rPr>
        <w:t>）具备与国内三大电信运营商签订的短信业务协议；</w:t>
      </w:r>
    </w:p>
    <w:p w:rsidR="00D01900" w:rsidRPr="00EF5F73" w:rsidRDefault="00D01900" w:rsidP="007814E8">
      <w:pPr>
        <w:tabs>
          <w:tab w:val="left" w:pos="900"/>
        </w:tabs>
        <w:spacing w:line="480" w:lineRule="exact"/>
        <w:ind w:left="540"/>
        <w:rPr>
          <w:rFonts w:eastAsia="楷体_GB2312"/>
          <w:sz w:val="24"/>
          <w:szCs w:val="18"/>
        </w:rPr>
      </w:pPr>
      <w:r w:rsidRPr="00EF5F73">
        <w:rPr>
          <w:rFonts w:eastAsia="楷体_GB2312" w:hint="eastAsia"/>
          <w:sz w:val="24"/>
          <w:szCs w:val="18"/>
        </w:rPr>
        <w:t>4</w:t>
      </w:r>
      <w:r w:rsidRPr="00EF5F73">
        <w:rPr>
          <w:rFonts w:eastAsia="楷体_GB2312" w:hint="eastAsia"/>
          <w:sz w:val="24"/>
          <w:szCs w:val="18"/>
        </w:rPr>
        <w:t>）</w:t>
      </w:r>
      <w:r w:rsidRPr="00EF5F73">
        <w:rPr>
          <w:rFonts w:eastAsia="楷体_GB2312"/>
          <w:sz w:val="24"/>
          <w:szCs w:val="18"/>
        </w:rPr>
        <w:t>符合《中华人民共和国政府采购法》对投标主体</w:t>
      </w:r>
      <w:r w:rsidRPr="00EF5F73">
        <w:rPr>
          <w:rFonts w:eastAsia="楷体_GB2312" w:hint="eastAsia"/>
          <w:sz w:val="24"/>
          <w:szCs w:val="18"/>
        </w:rPr>
        <w:t>的要求。</w:t>
      </w:r>
    </w:p>
    <w:p w:rsidR="00BD72B4" w:rsidRDefault="00BD72B4">
      <w:pPr>
        <w:autoSpaceDE w:val="0"/>
        <w:autoSpaceDN w:val="0"/>
        <w:adjustRightInd w:val="0"/>
        <w:snapToGrid w:val="0"/>
        <w:spacing w:line="360" w:lineRule="auto"/>
        <w:ind w:firstLineChars="200" w:firstLine="480"/>
        <w:jc w:val="left"/>
        <w:rPr>
          <w:rFonts w:eastAsia="楷体_GB2312"/>
          <w:sz w:val="24"/>
          <w:szCs w:val="18"/>
        </w:rPr>
      </w:pPr>
    </w:p>
    <w:p w:rsidR="00BD72B4" w:rsidRDefault="00BD72B4" w:rsidP="003E5D70">
      <w:pPr>
        <w:widowControl/>
        <w:spacing w:line="480" w:lineRule="atLeast"/>
        <w:ind w:firstLine="480"/>
        <w:jc w:val="left"/>
        <w:rPr>
          <w:rFonts w:eastAsia="楷体_GB2312"/>
          <w:color w:val="010101"/>
          <w:sz w:val="24"/>
        </w:rPr>
      </w:pPr>
      <w:bookmarkStart w:id="1" w:name="_竞_争_性_1"/>
      <w:bookmarkStart w:id="2" w:name="_竞_争_性_2"/>
      <w:bookmarkEnd w:id="1"/>
      <w:bookmarkEnd w:id="2"/>
    </w:p>
    <w:p w:rsidR="00BD72B4" w:rsidRDefault="00BD72B4">
      <w:pPr>
        <w:pStyle w:val="3"/>
        <w:numPr>
          <w:ilvl w:val="0"/>
          <w:numId w:val="0"/>
        </w:numPr>
        <w:spacing w:line="460" w:lineRule="exact"/>
        <w:jc w:val="center"/>
        <w:rPr>
          <w:rFonts w:ascii="Times New Roman" w:eastAsia="楷体_GB2312"/>
          <w:sz w:val="36"/>
        </w:rPr>
      </w:pPr>
      <w:bookmarkStart w:id="3" w:name="_Toc520916034"/>
      <w:r>
        <w:rPr>
          <w:rFonts w:ascii="Times New Roman" w:eastAsia="楷体_GB2312"/>
          <w:sz w:val="36"/>
        </w:rPr>
        <w:t>二、竞</w:t>
      </w:r>
      <w:r>
        <w:rPr>
          <w:rFonts w:ascii="Times New Roman" w:eastAsia="楷体_GB2312"/>
          <w:sz w:val="36"/>
        </w:rPr>
        <w:t xml:space="preserve"> </w:t>
      </w:r>
      <w:r>
        <w:rPr>
          <w:rFonts w:ascii="Times New Roman" w:eastAsia="楷体_GB2312"/>
          <w:sz w:val="36"/>
        </w:rPr>
        <w:t>争</w:t>
      </w:r>
      <w:r>
        <w:rPr>
          <w:rFonts w:ascii="Times New Roman" w:eastAsia="楷体_GB2312"/>
          <w:sz w:val="36"/>
        </w:rPr>
        <w:t xml:space="preserve"> </w:t>
      </w:r>
      <w:r>
        <w:rPr>
          <w:rFonts w:ascii="Times New Roman" w:eastAsia="楷体_GB2312"/>
          <w:sz w:val="36"/>
        </w:rPr>
        <w:t>性</w:t>
      </w:r>
      <w:r>
        <w:rPr>
          <w:rFonts w:ascii="Times New Roman" w:eastAsia="楷体_GB2312"/>
          <w:sz w:val="36"/>
        </w:rPr>
        <w:t xml:space="preserve"> </w:t>
      </w:r>
      <w:r>
        <w:rPr>
          <w:rFonts w:ascii="Times New Roman" w:eastAsia="楷体_GB2312"/>
          <w:sz w:val="36"/>
        </w:rPr>
        <w:t>磋</w:t>
      </w:r>
      <w:r>
        <w:rPr>
          <w:rFonts w:ascii="Times New Roman" w:eastAsia="楷体_GB2312"/>
          <w:sz w:val="36"/>
        </w:rPr>
        <w:t xml:space="preserve"> </w:t>
      </w:r>
      <w:r>
        <w:rPr>
          <w:rFonts w:ascii="Times New Roman" w:eastAsia="楷体_GB2312"/>
          <w:sz w:val="36"/>
        </w:rPr>
        <w:t>商</w:t>
      </w:r>
      <w:r>
        <w:rPr>
          <w:rFonts w:ascii="Times New Roman" w:eastAsia="楷体_GB2312"/>
          <w:sz w:val="36"/>
        </w:rPr>
        <w:t xml:space="preserve"> </w:t>
      </w:r>
      <w:r>
        <w:rPr>
          <w:rFonts w:ascii="Times New Roman" w:eastAsia="楷体_GB2312"/>
          <w:sz w:val="36"/>
        </w:rPr>
        <w:t>须</w:t>
      </w:r>
      <w:r>
        <w:rPr>
          <w:rFonts w:ascii="Times New Roman" w:eastAsia="楷体_GB2312"/>
          <w:sz w:val="36"/>
        </w:rPr>
        <w:t xml:space="preserve"> </w:t>
      </w:r>
      <w:r>
        <w:rPr>
          <w:rFonts w:ascii="Times New Roman" w:eastAsia="楷体_GB2312"/>
          <w:sz w:val="36"/>
        </w:rPr>
        <w:t>知</w:t>
      </w:r>
      <w:bookmarkEnd w:id="3"/>
    </w:p>
    <w:p w:rsidR="00BD72B4" w:rsidRDefault="00BD72B4" w:rsidP="00D86DBD">
      <w:pPr>
        <w:spacing w:line="500" w:lineRule="exact"/>
        <w:ind w:firstLineChars="200" w:firstLine="482"/>
        <w:jc w:val="left"/>
        <w:rPr>
          <w:rFonts w:eastAsia="楷体_GB2312"/>
          <w:b/>
          <w:bCs/>
          <w:sz w:val="24"/>
        </w:rPr>
      </w:pPr>
      <w:r>
        <w:rPr>
          <w:rFonts w:eastAsia="楷体_GB2312"/>
          <w:b/>
          <w:bCs/>
          <w:sz w:val="24"/>
        </w:rPr>
        <w:t>1</w:t>
      </w:r>
      <w:r>
        <w:rPr>
          <w:rFonts w:eastAsia="楷体_GB2312"/>
          <w:b/>
          <w:bCs/>
          <w:sz w:val="24"/>
        </w:rPr>
        <w:t>、适用范围</w:t>
      </w:r>
    </w:p>
    <w:p w:rsidR="00BD72B4" w:rsidRDefault="00BD72B4">
      <w:pPr>
        <w:spacing w:line="500" w:lineRule="exact"/>
        <w:ind w:firstLineChars="400" w:firstLine="960"/>
        <w:jc w:val="left"/>
        <w:rPr>
          <w:rFonts w:eastAsia="楷体_GB2312"/>
          <w:sz w:val="24"/>
        </w:rPr>
      </w:pPr>
      <w:r>
        <w:rPr>
          <w:rFonts w:eastAsia="楷体_GB2312"/>
          <w:sz w:val="24"/>
        </w:rPr>
        <w:t>本磋商文件仅适用于本次竞争性磋商采购所叙述的采购项目。</w:t>
      </w:r>
    </w:p>
    <w:p w:rsidR="00BD72B4" w:rsidRDefault="00BD72B4" w:rsidP="00D86DBD">
      <w:pPr>
        <w:spacing w:line="500" w:lineRule="exact"/>
        <w:ind w:firstLineChars="200" w:firstLine="482"/>
        <w:jc w:val="left"/>
        <w:rPr>
          <w:rFonts w:eastAsia="楷体_GB2312"/>
          <w:b/>
          <w:bCs/>
          <w:sz w:val="24"/>
        </w:rPr>
      </w:pPr>
      <w:r>
        <w:rPr>
          <w:rFonts w:eastAsia="楷体_GB2312"/>
          <w:b/>
          <w:bCs/>
          <w:sz w:val="24"/>
        </w:rPr>
        <w:t>2</w:t>
      </w:r>
      <w:r>
        <w:rPr>
          <w:rFonts w:eastAsia="楷体_GB2312"/>
          <w:b/>
          <w:bCs/>
          <w:sz w:val="24"/>
        </w:rPr>
        <w:t>、定义</w:t>
      </w:r>
    </w:p>
    <w:p w:rsidR="00BD72B4" w:rsidRDefault="00BD72B4">
      <w:pPr>
        <w:spacing w:line="500" w:lineRule="exact"/>
        <w:ind w:leftChars="342" w:left="718"/>
        <w:jc w:val="left"/>
        <w:rPr>
          <w:rFonts w:eastAsia="楷体_GB2312"/>
          <w:sz w:val="24"/>
        </w:rPr>
      </w:pPr>
      <w:r>
        <w:rPr>
          <w:rFonts w:eastAsia="楷体_GB2312"/>
          <w:sz w:val="24"/>
        </w:rPr>
        <w:t>（</w:t>
      </w:r>
      <w:r>
        <w:rPr>
          <w:rFonts w:eastAsia="楷体_GB2312"/>
          <w:sz w:val="24"/>
        </w:rPr>
        <w:t>1</w:t>
      </w:r>
      <w:r>
        <w:rPr>
          <w:rFonts w:eastAsia="楷体_GB2312"/>
          <w:sz w:val="24"/>
        </w:rPr>
        <w:t>）</w:t>
      </w:r>
      <w:r>
        <w:rPr>
          <w:rFonts w:eastAsia="楷体_GB2312"/>
          <w:sz w:val="24"/>
        </w:rPr>
        <w:t>“</w:t>
      </w:r>
      <w:r>
        <w:rPr>
          <w:rFonts w:eastAsia="楷体_GB2312"/>
          <w:sz w:val="24"/>
        </w:rPr>
        <w:t>采购方</w:t>
      </w:r>
      <w:r>
        <w:rPr>
          <w:rFonts w:eastAsia="楷体_GB2312"/>
          <w:sz w:val="24"/>
        </w:rPr>
        <w:t>”</w:t>
      </w:r>
      <w:r>
        <w:rPr>
          <w:rFonts w:eastAsia="楷体_GB2312"/>
          <w:sz w:val="24"/>
        </w:rPr>
        <w:t>系指按学校采购有关规定，受使用单位委托，组织本次磋商的。</w:t>
      </w:r>
    </w:p>
    <w:p w:rsidR="00BD72B4" w:rsidRDefault="00BD72B4">
      <w:pPr>
        <w:spacing w:line="500" w:lineRule="exact"/>
        <w:ind w:firstLineChars="300" w:firstLine="720"/>
        <w:jc w:val="left"/>
        <w:rPr>
          <w:rFonts w:eastAsia="楷体_GB2312"/>
          <w:sz w:val="24"/>
        </w:rPr>
      </w:pPr>
      <w:r>
        <w:rPr>
          <w:rFonts w:eastAsia="楷体_GB2312"/>
          <w:sz w:val="24"/>
        </w:rPr>
        <w:t>（</w:t>
      </w:r>
      <w:r>
        <w:rPr>
          <w:rFonts w:eastAsia="楷体_GB2312"/>
          <w:sz w:val="24"/>
        </w:rPr>
        <w:t>2</w:t>
      </w:r>
      <w:r>
        <w:rPr>
          <w:rFonts w:eastAsia="楷体_GB2312"/>
          <w:sz w:val="24"/>
        </w:rPr>
        <w:t>）</w:t>
      </w:r>
      <w:r>
        <w:rPr>
          <w:rFonts w:eastAsia="楷体_GB2312"/>
          <w:sz w:val="24"/>
        </w:rPr>
        <w:t>“</w:t>
      </w:r>
      <w:r>
        <w:rPr>
          <w:rFonts w:eastAsia="楷体_GB2312"/>
          <w:sz w:val="24"/>
        </w:rPr>
        <w:t>磋商响应方</w:t>
      </w:r>
      <w:r>
        <w:rPr>
          <w:rFonts w:eastAsia="楷体_GB2312"/>
          <w:sz w:val="24"/>
        </w:rPr>
        <w:t>”</w:t>
      </w:r>
      <w:r>
        <w:rPr>
          <w:rFonts w:eastAsia="楷体_GB2312"/>
          <w:sz w:val="24"/>
        </w:rPr>
        <w:t>系指向需方递交</w:t>
      </w:r>
      <w:bookmarkStart w:id="4" w:name="_GoBack"/>
      <w:bookmarkEnd w:id="4"/>
      <w:r>
        <w:rPr>
          <w:rFonts w:eastAsia="楷体_GB2312"/>
          <w:sz w:val="24"/>
        </w:rPr>
        <w:t>磋商响应文件的供应商。</w:t>
      </w:r>
    </w:p>
    <w:p w:rsidR="00BD72B4" w:rsidRDefault="00BD72B4">
      <w:pPr>
        <w:spacing w:line="500" w:lineRule="exact"/>
        <w:ind w:firstLineChars="300" w:firstLine="720"/>
        <w:jc w:val="left"/>
        <w:rPr>
          <w:rFonts w:eastAsia="楷体_GB2312"/>
          <w:sz w:val="24"/>
        </w:rPr>
      </w:pPr>
      <w:r>
        <w:rPr>
          <w:rFonts w:eastAsia="楷体_GB2312"/>
          <w:sz w:val="24"/>
        </w:rPr>
        <w:t>（</w:t>
      </w:r>
      <w:r>
        <w:rPr>
          <w:rFonts w:eastAsia="楷体_GB2312"/>
          <w:sz w:val="24"/>
        </w:rPr>
        <w:t>3</w:t>
      </w:r>
      <w:r>
        <w:rPr>
          <w:rFonts w:eastAsia="楷体_GB2312"/>
          <w:sz w:val="24"/>
        </w:rPr>
        <w:t>）</w:t>
      </w:r>
      <w:r>
        <w:rPr>
          <w:rFonts w:eastAsia="楷体_GB2312"/>
          <w:sz w:val="24"/>
        </w:rPr>
        <w:t>“</w:t>
      </w:r>
      <w:r>
        <w:rPr>
          <w:rFonts w:eastAsia="楷体_GB2312"/>
          <w:sz w:val="24"/>
        </w:rPr>
        <w:t>采购项目</w:t>
      </w:r>
      <w:r>
        <w:rPr>
          <w:rFonts w:eastAsia="楷体_GB2312"/>
          <w:sz w:val="24"/>
        </w:rPr>
        <w:t>”</w:t>
      </w:r>
      <w:r>
        <w:rPr>
          <w:rFonts w:eastAsia="楷体_GB2312"/>
          <w:sz w:val="24"/>
        </w:rPr>
        <w:t>系指按磋商文件要求的采购项目。</w:t>
      </w:r>
    </w:p>
    <w:p w:rsidR="00BD72B4" w:rsidRDefault="00BD72B4" w:rsidP="00D86DBD">
      <w:pPr>
        <w:spacing w:line="500" w:lineRule="exact"/>
        <w:ind w:firstLineChars="200" w:firstLine="482"/>
        <w:jc w:val="left"/>
        <w:rPr>
          <w:rFonts w:eastAsia="楷体_GB2312"/>
          <w:b/>
          <w:bCs/>
          <w:sz w:val="24"/>
        </w:rPr>
      </w:pPr>
      <w:r>
        <w:rPr>
          <w:rFonts w:eastAsia="楷体_GB2312"/>
          <w:b/>
          <w:bCs/>
          <w:sz w:val="24"/>
        </w:rPr>
        <w:t>3</w:t>
      </w:r>
      <w:r>
        <w:rPr>
          <w:rFonts w:eastAsia="楷体_GB2312"/>
          <w:b/>
          <w:bCs/>
          <w:sz w:val="24"/>
        </w:rPr>
        <w:t>、磋商响应方资格要求</w:t>
      </w:r>
    </w:p>
    <w:p w:rsidR="00D01900" w:rsidRPr="00D01900" w:rsidRDefault="00D01900" w:rsidP="00D01900">
      <w:pPr>
        <w:tabs>
          <w:tab w:val="left" w:pos="900"/>
        </w:tabs>
        <w:spacing w:line="480" w:lineRule="exact"/>
        <w:ind w:left="540"/>
        <w:rPr>
          <w:rFonts w:eastAsia="楷体_GB2312"/>
          <w:sz w:val="24"/>
          <w:szCs w:val="18"/>
        </w:rPr>
      </w:pPr>
      <w:r w:rsidRPr="00D01900">
        <w:rPr>
          <w:rFonts w:eastAsia="楷体_GB2312" w:hint="eastAsia"/>
          <w:sz w:val="24"/>
          <w:szCs w:val="18"/>
        </w:rPr>
        <w:t>1</w:t>
      </w:r>
      <w:r>
        <w:rPr>
          <w:rFonts w:eastAsia="楷体_GB2312" w:hint="eastAsia"/>
          <w:sz w:val="24"/>
          <w:szCs w:val="18"/>
        </w:rPr>
        <w:t>）</w:t>
      </w:r>
      <w:r w:rsidRPr="00D01900">
        <w:rPr>
          <w:rFonts w:eastAsia="楷体_GB2312" w:hint="eastAsia"/>
          <w:sz w:val="24"/>
          <w:szCs w:val="18"/>
        </w:rPr>
        <w:t>供应商必须具有电信网码号资源使用证书，或者短消息类服务接入代码使用证书；</w:t>
      </w:r>
    </w:p>
    <w:p w:rsidR="00D01900" w:rsidRPr="00D01900" w:rsidRDefault="00D01900" w:rsidP="00D01900">
      <w:pPr>
        <w:tabs>
          <w:tab w:val="left" w:pos="900"/>
        </w:tabs>
        <w:spacing w:line="480" w:lineRule="exact"/>
        <w:ind w:left="540"/>
        <w:rPr>
          <w:rFonts w:eastAsia="楷体_GB2312"/>
          <w:sz w:val="24"/>
          <w:szCs w:val="18"/>
        </w:rPr>
      </w:pPr>
      <w:r w:rsidRPr="00D01900">
        <w:rPr>
          <w:rFonts w:eastAsia="楷体_GB2312" w:hint="eastAsia"/>
          <w:sz w:val="24"/>
          <w:szCs w:val="18"/>
        </w:rPr>
        <w:t>2</w:t>
      </w:r>
      <w:r>
        <w:rPr>
          <w:rFonts w:eastAsia="楷体_GB2312" w:hint="eastAsia"/>
          <w:sz w:val="24"/>
          <w:szCs w:val="18"/>
        </w:rPr>
        <w:t>）</w:t>
      </w:r>
      <w:r w:rsidRPr="00D01900">
        <w:rPr>
          <w:rFonts w:eastAsia="楷体_GB2312" w:hint="eastAsia"/>
          <w:sz w:val="24"/>
          <w:szCs w:val="18"/>
        </w:rPr>
        <w:t>具备增值电信业务经营许可证（</w:t>
      </w:r>
      <w:r w:rsidRPr="00D01900">
        <w:rPr>
          <w:rFonts w:eastAsia="楷体_GB2312"/>
          <w:sz w:val="24"/>
          <w:szCs w:val="18"/>
        </w:rPr>
        <w:t>信息服务业务</w:t>
      </w:r>
      <w:r w:rsidRPr="00D01900">
        <w:rPr>
          <w:rFonts w:eastAsia="楷体_GB2312" w:hint="eastAsia"/>
          <w:sz w:val="24"/>
          <w:szCs w:val="18"/>
        </w:rPr>
        <w:t>）；</w:t>
      </w:r>
    </w:p>
    <w:p w:rsidR="00D01900" w:rsidRPr="00D01900" w:rsidRDefault="00D01900" w:rsidP="00D01900">
      <w:pPr>
        <w:tabs>
          <w:tab w:val="left" w:pos="900"/>
        </w:tabs>
        <w:spacing w:line="480" w:lineRule="exact"/>
        <w:ind w:left="540"/>
        <w:rPr>
          <w:rFonts w:eastAsia="楷体_GB2312"/>
          <w:sz w:val="24"/>
          <w:szCs w:val="18"/>
        </w:rPr>
      </w:pPr>
      <w:r w:rsidRPr="00D01900">
        <w:rPr>
          <w:rFonts w:eastAsia="楷体_GB2312" w:hint="eastAsia"/>
          <w:sz w:val="24"/>
          <w:szCs w:val="18"/>
        </w:rPr>
        <w:lastRenderedPageBreak/>
        <w:t>3</w:t>
      </w:r>
      <w:r>
        <w:rPr>
          <w:rFonts w:eastAsia="楷体_GB2312" w:hint="eastAsia"/>
          <w:sz w:val="24"/>
          <w:szCs w:val="18"/>
        </w:rPr>
        <w:t>）</w:t>
      </w:r>
      <w:r w:rsidRPr="00D01900">
        <w:rPr>
          <w:rFonts w:eastAsia="楷体_GB2312" w:hint="eastAsia"/>
          <w:sz w:val="24"/>
          <w:szCs w:val="18"/>
        </w:rPr>
        <w:t>具备与国内三大电信运营商签订的短信业务协议；</w:t>
      </w:r>
    </w:p>
    <w:p w:rsidR="00D01900" w:rsidRDefault="00D01900" w:rsidP="00442162">
      <w:pPr>
        <w:tabs>
          <w:tab w:val="left" w:pos="900"/>
        </w:tabs>
        <w:spacing w:line="480" w:lineRule="exact"/>
        <w:ind w:left="540"/>
        <w:rPr>
          <w:rFonts w:eastAsia="楷体_GB2312"/>
          <w:sz w:val="24"/>
          <w:szCs w:val="18"/>
        </w:rPr>
      </w:pPr>
      <w:r>
        <w:rPr>
          <w:rFonts w:eastAsia="楷体_GB2312" w:hint="eastAsia"/>
          <w:sz w:val="24"/>
          <w:szCs w:val="18"/>
        </w:rPr>
        <w:t>4</w:t>
      </w:r>
      <w:r>
        <w:rPr>
          <w:rFonts w:eastAsia="楷体_GB2312" w:hint="eastAsia"/>
          <w:sz w:val="24"/>
          <w:szCs w:val="18"/>
        </w:rPr>
        <w:t>）</w:t>
      </w:r>
      <w:r>
        <w:rPr>
          <w:rFonts w:eastAsia="楷体_GB2312"/>
          <w:sz w:val="24"/>
          <w:szCs w:val="18"/>
        </w:rPr>
        <w:t>符合《中华人民共和国政府采购法》对投标主体</w:t>
      </w:r>
      <w:r>
        <w:rPr>
          <w:rFonts w:eastAsia="楷体_GB2312" w:hint="eastAsia"/>
          <w:sz w:val="24"/>
          <w:szCs w:val="18"/>
        </w:rPr>
        <w:t>的要求。</w:t>
      </w:r>
    </w:p>
    <w:p w:rsidR="00BD72B4" w:rsidRPr="00D01900" w:rsidRDefault="00BD72B4">
      <w:pPr>
        <w:spacing w:line="500" w:lineRule="exact"/>
        <w:ind w:leftChars="342" w:left="718" w:firstLineChars="200" w:firstLine="480"/>
        <w:jc w:val="left"/>
        <w:rPr>
          <w:rFonts w:eastAsia="楷体_GB2312"/>
          <w:sz w:val="24"/>
        </w:rPr>
      </w:pPr>
    </w:p>
    <w:p w:rsidR="00BD72B4" w:rsidRDefault="00BD72B4" w:rsidP="00D86DBD">
      <w:pPr>
        <w:tabs>
          <w:tab w:val="left" w:pos="2258"/>
        </w:tabs>
        <w:spacing w:line="500" w:lineRule="exact"/>
        <w:ind w:firstLineChars="200" w:firstLine="482"/>
        <w:jc w:val="left"/>
        <w:rPr>
          <w:rFonts w:eastAsia="楷体_GB2312"/>
          <w:b/>
          <w:bCs/>
          <w:sz w:val="24"/>
        </w:rPr>
      </w:pPr>
      <w:r>
        <w:rPr>
          <w:rFonts w:eastAsia="楷体_GB2312"/>
          <w:b/>
          <w:bCs/>
          <w:sz w:val="24"/>
        </w:rPr>
        <w:t>4</w:t>
      </w:r>
      <w:r>
        <w:rPr>
          <w:rFonts w:eastAsia="楷体_GB2312"/>
          <w:b/>
          <w:bCs/>
          <w:sz w:val="24"/>
        </w:rPr>
        <w:t>、磋商内容</w:t>
      </w:r>
      <w:r>
        <w:rPr>
          <w:rFonts w:eastAsia="楷体_GB2312"/>
          <w:b/>
          <w:bCs/>
          <w:sz w:val="24"/>
        </w:rPr>
        <w:tab/>
      </w:r>
    </w:p>
    <w:p w:rsidR="00BD72B4" w:rsidRDefault="00BD72B4">
      <w:pPr>
        <w:spacing w:line="500" w:lineRule="exact"/>
        <w:ind w:firstLineChars="500" w:firstLine="1200"/>
        <w:rPr>
          <w:rFonts w:eastAsia="楷体_GB2312"/>
          <w:sz w:val="24"/>
        </w:rPr>
      </w:pPr>
      <w:r>
        <w:rPr>
          <w:rFonts w:eastAsia="楷体_GB2312"/>
          <w:sz w:val="24"/>
        </w:rPr>
        <w:t xml:space="preserve"> </w:t>
      </w:r>
      <w:r>
        <w:rPr>
          <w:rFonts w:eastAsia="楷体_GB2312"/>
          <w:sz w:val="24"/>
        </w:rPr>
        <w:t>详见</w:t>
      </w:r>
      <w:r>
        <w:rPr>
          <w:rFonts w:eastAsia="楷体_GB2312"/>
          <w:bCs/>
          <w:sz w:val="24"/>
        </w:rPr>
        <w:t>采购数量和技术要求（</w:t>
      </w:r>
      <w:r>
        <w:rPr>
          <w:rFonts w:eastAsia="楷体_GB2312"/>
          <w:sz w:val="24"/>
        </w:rPr>
        <w:t>附件一）。</w:t>
      </w:r>
    </w:p>
    <w:p w:rsidR="00F925F2" w:rsidRDefault="00F925F2">
      <w:pPr>
        <w:spacing w:line="500" w:lineRule="exact"/>
        <w:ind w:firstLineChars="500" w:firstLine="1405"/>
        <w:rPr>
          <w:rFonts w:eastAsia="楷体_GB2312"/>
          <w:b/>
          <w:bCs/>
          <w:sz w:val="28"/>
        </w:rPr>
      </w:pPr>
    </w:p>
    <w:p w:rsidR="00BD72B4" w:rsidRDefault="00BD72B4" w:rsidP="00D86DBD">
      <w:pPr>
        <w:spacing w:line="500" w:lineRule="exact"/>
        <w:ind w:firstLineChars="200" w:firstLine="482"/>
        <w:jc w:val="left"/>
        <w:rPr>
          <w:rFonts w:eastAsia="楷体_GB2312"/>
          <w:b/>
          <w:bCs/>
          <w:sz w:val="24"/>
        </w:rPr>
      </w:pPr>
      <w:r>
        <w:rPr>
          <w:rFonts w:eastAsia="楷体_GB2312"/>
          <w:b/>
          <w:bCs/>
          <w:sz w:val="24"/>
        </w:rPr>
        <w:t>5</w:t>
      </w:r>
      <w:r>
        <w:rPr>
          <w:rFonts w:eastAsia="楷体_GB2312"/>
          <w:b/>
          <w:bCs/>
          <w:sz w:val="24"/>
        </w:rPr>
        <w:t>、磋商费用</w:t>
      </w:r>
    </w:p>
    <w:p w:rsidR="00BD72B4" w:rsidRDefault="00BD72B4" w:rsidP="004D402C">
      <w:pPr>
        <w:spacing w:line="500" w:lineRule="exact"/>
        <w:ind w:firstLineChars="200" w:firstLine="480"/>
        <w:jc w:val="left"/>
        <w:rPr>
          <w:rFonts w:eastAsia="楷体_GB2312"/>
          <w:sz w:val="24"/>
        </w:rPr>
      </w:pPr>
      <w:r>
        <w:rPr>
          <w:rFonts w:eastAsia="楷体_GB2312"/>
          <w:sz w:val="24"/>
        </w:rPr>
        <w:t>无论磋商过程和结果如何，磋商响应方均自行承担与本次磋商有关的全部费用。</w:t>
      </w:r>
    </w:p>
    <w:p w:rsidR="00F925F2" w:rsidRDefault="00F925F2">
      <w:pPr>
        <w:spacing w:line="500" w:lineRule="exact"/>
        <w:ind w:leftChars="371" w:left="779" w:firstLineChars="50" w:firstLine="120"/>
        <w:jc w:val="left"/>
        <w:rPr>
          <w:rFonts w:eastAsia="楷体_GB2312"/>
          <w:sz w:val="24"/>
        </w:rPr>
      </w:pPr>
    </w:p>
    <w:p w:rsidR="00BD72B4" w:rsidRDefault="00BD72B4" w:rsidP="00F925F2">
      <w:pPr>
        <w:spacing w:line="500" w:lineRule="exact"/>
        <w:ind w:firstLineChars="200" w:firstLine="482"/>
        <w:jc w:val="left"/>
        <w:rPr>
          <w:rFonts w:eastAsia="楷体_GB2312"/>
          <w:b/>
          <w:bCs/>
          <w:sz w:val="24"/>
        </w:rPr>
      </w:pPr>
      <w:r>
        <w:rPr>
          <w:rFonts w:eastAsia="楷体_GB2312"/>
          <w:b/>
          <w:bCs/>
          <w:sz w:val="24"/>
        </w:rPr>
        <w:t>6</w:t>
      </w:r>
      <w:r>
        <w:rPr>
          <w:rFonts w:eastAsia="楷体_GB2312"/>
          <w:b/>
          <w:bCs/>
          <w:sz w:val="24"/>
        </w:rPr>
        <w:t>、货款支付</w:t>
      </w:r>
    </w:p>
    <w:p w:rsidR="0037188E" w:rsidRPr="001C3C6F" w:rsidRDefault="0037188E" w:rsidP="0037188E">
      <w:pPr>
        <w:spacing w:line="360" w:lineRule="auto"/>
        <w:rPr>
          <w:rFonts w:eastAsia="楷体_GB2312"/>
          <w:bCs/>
          <w:sz w:val="24"/>
        </w:rPr>
      </w:pPr>
      <w:r>
        <w:rPr>
          <w:rFonts w:eastAsia="楷体_GB2312" w:hint="eastAsia"/>
          <w:color w:val="000000"/>
          <w:sz w:val="24"/>
        </w:rPr>
        <w:t xml:space="preserve">   </w:t>
      </w:r>
      <w:r w:rsidR="00BD72B4">
        <w:rPr>
          <w:rFonts w:eastAsia="楷体_GB2312"/>
          <w:color w:val="000000"/>
          <w:sz w:val="24"/>
        </w:rPr>
        <w:t>（</w:t>
      </w:r>
      <w:r w:rsidR="00BD72B4">
        <w:rPr>
          <w:rFonts w:eastAsia="楷体_GB2312"/>
          <w:color w:val="000000"/>
          <w:sz w:val="24"/>
        </w:rPr>
        <w:t>1</w:t>
      </w:r>
      <w:r w:rsidR="00BD72B4">
        <w:rPr>
          <w:rFonts w:eastAsia="楷体_GB2312"/>
          <w:color w:val="000000"/>
          <w:sz w:val="24"/>
        </w:rPr>
        <w:t>）</w:t>
      </w:r>
      <w:r w:rsidRPr="001C3C6F">
        <w:rPr>
          <w:rFonts w:eastAsia="楷体_GB2312" w:hint="eastAsia"/>
          <w:bCs/>
          <w:sz w:val="24"/>
        </w:rPr>
        <w:t>通道服务商提供独立账户，允许用户自主充值，然后根据历次发送结果进行实时费用结算，并提供不低于</w:t>
      </w:r>
      <w:r w:rsidR="00AA4B81">
        <w:rPr>
          <w:rFonts w:eastAsia="楷体_GB2312"/>
          <w:bCs/>
          <w:sz w:val="24"/>
        </w:rPr>
        <w:t>20</w:t>
      </w:r>
      <w:r w:rsidR="00AA4B81">
        <w:rPr>
          <w:rFonts w:eastAsia="楷体_GB2312" w:hint="eastAsia"/>
          <w:bCs/>
          <w:sz w:val="24"/>
        </w:rPr>
        <w:t>万条</w:t>
      </w:r>
      <w:r w:rsidRPr="001C3C6F">
        <w:rPr>
          <w:rFonts w:eastAsia="楷体_GB2312" w:hint="eastAsia"/>
          <w:bCs/>
          <w:sz w:val="24"/>
        </w:rPr>
        <w:t>的发送信用额度。同时，通道服务商应提供用户</w:t>
      </w:r>
      <w:r w:rsidRPr="001C3C6F">
        <w:rPr>
          <w:rFonts w:eastAsia="楷体_GB2312"/>
          <w:bCs/>
          <w:sz w:val="24"/>
        </w:rPr>
        <w:t>可基于平台自主查询费用明细、</w:t>
      </w:r>
      <w:r w:rsidRPr="001C3C6F">
        <w:rPr>
          <w:rFonts w:eastAsia="楷体_GB2312" w:hint="eastAsia"/>
          <w:bCs/>
          <w:sz w:val="24"/>
        </w:rPr>
        <w:t>各类</w:t>
      </w:r>
      <w:r w:rsidRPr="001C3C6F">
        <w:rPr>
          <w:rFonts w:eastAsia="楷体_GB2312"/>
          <w:bCs/>
          <w:sz w:val="24"/>
        </w:rPr>
        <w:t>统计以及账户余额，同时针对账户余额提供阈值提醒。</w:t>
      </w:r>
    </w:p>
    <w:p w:rsidR="00BD72B4" w:rsidRDefault="00BD72B4" w:rsidP="004D402C">
      <w:pPr>
        <w:spacing w:line="500" w:lineRule="exact"/>
        <w:ind w:firstLineChars="200" w:firstLine="480"/>
        <w:jc w:val="left"/>
        <w:rPr>
          <w:rFonts w:eastAsia="楷体_GB2312"/>
          <w:color w:val="000000"/>
          <w:sz w:val="24"/>
          <w:lang w:val="zh-CN"/>
        </w:rPr>
      </w:pPr>
      <w:r>
        <w:rPr>
          <w:rFonts w:eastAsia="楷体_GB2312"/>
          <w:color w:val="000000"/>
          <w:sz w:val="24"/>
        </w:rPr>
        <w:t>（</w:t>
      </w:r>
      <w:r w:rsidR="004D402C">
        <w:rPr>
          <w:rFonts w:eastAsia="楷体_GB2312" w:hint="eastAsia"/>
          <w:color w:val="000000"/>
          <w:sz w:val="24"/>
        </w:rPr>
        <w:t>2</w:t>
      </w:r>
      <w:r>
        <w:rPr>
          <w:rFonts w:eastAsia="楷体_GB2312"/>
          <w:color w:val="000000"/>
          <w:sz w:val="24"/>
        </w:rPr>
        <w:t>）</w:t>
      </w:r>
      <w:r>
        <w:rPr>
          <w:rFonts w:eastAsia="楷体_GB2312"/>
          <w:color w:val="000000"/>
          <w:sz w:val="24"/>
          <w:lang w:val="zh-CN"/>
        </w:rPr>
        <w:t>货款由需方负责支付。</w:t>
      </w:r>
    </w:p>
    <w:p w:rsidR="00D63270" w:rsidRDefault="00BD72B4" w:rsidP="004D402C">
      <w:pPr>
        <w:spacing w:line="500" w:lineRule="exact"/>
        <w:ind w:firstLineChars="200" w:firstLine="480"/>
        <w:jc w:val="left"/>
        <w:rPr>
          <w:rFonts w:eastAsia="楷体_GB2312"/>
          <w:color w:val="000000"/>
          <w:sz w:val="24"/>
        </w:rPr>
      </w:pPr>
      <w:r>
        <w:rPr>
          <w:rFonts w:eastAsia="楷体_GB2312"/>
          <w:color w:val="000000"/>
          <w:sz w:val="24"/>
        </w:rPr>
        <w:t>（</w:t>
      </w:r>
      <w:r w:rsidR="004D402C">
        <w:rPr>
          <w:rFonts w:eastAsia="楷体_GB2312"/>
          <w:color w:val="000000"/>
          <w:sz w:val="24"/>
        </w:rPr>
        <w:t>3</w:t>
      </w:r>
      <w:r>
        <w:rPr>
          <w:rFonts w:eastAsia="楷体_GB2312"/>
          <w:color w:val="000000"/>
          <w:sz w:val="24"/>
        </w:rPr>
        <w:t>）开票信息：开具增值税</w:t>
      </w:r>
      <w:r w:rsidR="00D63270">
        <w:rPr>
          <w:rFonts w:eastAsia="楷体_GB2312" w:hint="eastAsia"/>
          <w:color w:val="000000"/>
          <w:sz w:val="24"/>
        </w:rPr>
        <w:t>普通</w:t>
      </w:r>
      <w:r>
        <w:rPr>
          <w:rFonts w:eastAsia="楷体_GB2312"/>
          <w:color w:val="000000"/>
          <w:sz w:val="24"/>
        </w:rPr>
        <w:t>发票；</w:t>
      </w:r>
    </w:p>
    <w:p w:rsidR="00BD72B4" w:rsidRDefault="00D63270" w:rsidP="00D63270">
      <w:pPr>
        <w:spacing w:line="500" w:lineRule="exact"/>
        <w:ind w:leftChars="642" w:left="2071" w:hangingChars="300" w:hanging="723"/>
        <w:jc w:val="left"/>
        <w:rPr>
          <w:rFonts w:eastAsia="楷体_GB2312"/>
          <w:color w:val="000000"/>
          <w:sz w:val="24"/>
          <w:lang w:val="zh-CN"/>
        </w:rPr>
      </w:pPr>
      <w:r w:rsidRPr="00D63270">
        <w:rPr>
          <w:rFonts w:eastAsia="楷体_GB2312" w:hint="eastAsia"/>
          <w:b/>
          <w:color w:val="000000"/>
          <w:sz w:val="24"/>
        </w:rPr>
        <w:t>发票</w:t>
      </w:r>
      <w:r w:rsidR="00BD72B4">
        <w:rPr>
          <w:rFonts w:eastAsia="楷体_GB2312"/>
          <w:b/>
          <w:color w:val="000000"/>
          <w:sz w:val="24"/>
        </w:rPr>
        <w:t>抬头：浙江大学</w:t>
      </w:r>
    </w:p>
    <w:p w:rsidR="00BD72B4" w:rsidRDefault="00BD72B4">
      <w:pPr>
        <w:spacing w:line="360" w:lineRule="auto"/>
        <w:ind w:leftChars="596" w:left="1252"/>
        <w:rPr>
          <w:rFonts w:eastAsia="楷体_GB2312"/>
          <w:b/>
          <w:color w:val="000000"/>
          <w:sz w:val="24"/>
        </w:rPr>
      </w:pPr>
      <w:r>
        <w:rPr>
          <w:rFonts w:eastAsia="楷体_GB2312"/>
          <w:b/>
          <w:color w:val="000000"/>
          <w:sz w:val="24"/>
        </w:rPr>
        <w:t>纳税人识别号：</w:t>
      </w:r>
      <w:r>
        <w:rPr>
          <w:rFonts w:eastAsia="楷体_GB2312"/>
          <w:b/>
          <w:color w:val="000000"/>
          <w:sz w:val="24"/>
        </w:rPr>
        <w:t>12100000470095016Q</w:t>
      </w:r>
    </w:p>
    <w:p w:rsidR="00BD72B4" w:rsidRDefault="00BD72B4">
      <w:pPr>
        <w:spacing w:line="360" w:lineRule="auto"/>
        <w:ind w:leftChars="596" w:left="1252"/>
        <w:rPr>
          <w:rFonts w:eastAsia="楷体_GB2312"/>
          <w:b/>
          <w:color w:val="000000"/>
          <w:sz w:val="24"/>
        </w:rPr>
      </w:pPr>
      <w:r>
        <w:rPr>
          <w:rFonts w:eastAsia="楷体_GB2312"/>
          <w:b/>
          <w:color w:val="000000"/>
          <w:sz w:val="24"/>
        </w:rPr>
        <w:t>开户行：工行杭州市浙大支行</w:t>
      </w:r>
    </w:p>
    <w:p w:rsidR="00BD72B4" w:rsidRDefault="00BD72B4">
      <w:pPr>
        <w:spacing w:line="360" w:lineRule="auto"/>
        <w:ind w:leftChars="596" w:left="1252"/>
        <w:rPr>
          <w:rFonts w:eastAsia="楷体_GB2312"/>
          <w:b/>
          <w:color w:val="000000"/>
          <w:sz w:val="24"/>
        </w:rPr>
      </w:pPr>
      <w:r>
        <w:rPr>
          <w:rFonts w:eastAsia="楷体_GB2312"/>
          <w:b/>
          <w:color w:val="000000"/>
          <w:sz w:val="24"/>
        </w:rPr>
        <w:t>账号：</w:t>
      </w:r>
      <w:r w:rsidR="00D63270" w:rsidRPr="00D63270">
        <w:rPr>
          <w:rFonts w:eastAsia="楷体_GB2312" w:hint="eastAsia"/>
          <w:b/>
          <w:color w:val="000000"/>
          <w:sz w:val="24"/>
        </w:rPr>
        <w:t>1202024619914481052</w:t>
      </w:r>
    </w:p>
    <w:p w:rsidR="00BD72B4" w:rsidRDefault="00BD72B4" w:rsidP="00D86DBD">
      <w:pPr>
        <w:spacing w:line="360" w:lineRule="auto"/>
        <w:ind w:leftChars="267" w:left="561" w:firstLineChars="300" w:firstLine="723"/>
        <w:rPr>
          <w:rFonts w:eastAsia="楷体_GB2312"/>
          <w:b/>
          <w:color w:val="000000"/>
          <w:sz w:val="24"/>
        </w:rPr>
      </w:pPr>
      <w:r>
        <w:rPr>
          <w:rFonts w:eastAsia="楷体_GB2312"/>
          <w:b/>
          <w:color w:val="000000"/>
          <w:sz w:val="24"/>
        </w:rPr>
        <w:t>行号：</w:t>
      </w:r>
      <w:r>
        <w:rPr>
          <w:rFonts w:eastAsia="楷体_GB2312"/>
          <w:b/>
          <w:color w:val="000000"/>
          <w:sz w:val="24"/>
        </w:rPr>
        <w:t>102331002462</w:t>
      </w:r>
    </w:p>
    <w:p w:rsidR="00BD72B4" w:rsidRDefault="00BD72B4">
      <w:pPr>
        <w:pStyle w:val="3"/>
        <w:numPr>
          <w:ilvl w:val="0"/>
          <w:numId w:val="0"/>
        </w:numPr>
        <w:spacing w:line="460" w:lineRule="exact"/>
        <w:jc w:val="center"/>
        <w:rPr>
          <w:rFonts w:ascii="Times New Roman" w:eastAsia="楷体_GB2312"/>
          <w:sz w:val="36"/>
          <w:szCs w:val="36"/>
        </w:rPr>
        <w:sectPr w:rsidR="00BD72B4" w:rsidSect="00264C23">
          <w:headerReference w:type="default" r:id="rId9"/>
          <w:type w:val="continuous"/>
          <w:pgSz w:w="11906" w:h="16838"/>
          <w:pgMar w:top="1440" w:right="1800" w:bottom="1440" w:left="1800" w:header="851" w:footer="992" w:gutter="0"/>
          <w:cols w:space="720"/>
          <w:docGrid w:type="lines" w:linePitch="312"/>
        </w:sectPr>
      </w:pPr>
    </w:p>
    <w:p w:rsidR="00BD72B4" w:rsidRDefault="00BD72B4">
      <w:pPr>
        <w:pStyle w:val="3"/>
        <w:numPr>
          <w:ilvl w:val="0"/>
          <w:numId w:val="0"/>
        </w:numPr>
        <w:spacing w:line="460" w:lineRule="exact"/>
        <w:jc w:val="center"/>
        <w:rPr>
          <w:rFonts w:ascii="Times New Roman" w:eastAsia="楷体_GB2312"/>
          <w:sz w:val="36"/>
          <w:szCs w:val="36"/>
        </w:rPr>
      </w:pPr>
      <w:bookmarkStart w:id="5" w:name="_Toc520916035"/>
      <w:bookmarkStart w:id="6" w:name="OLE_LINK2"/>
      <w:r>
        <w:rPr>
          <w:rFonts w:ascii="Times New Roman" w:eastAsia="楷体_GB2312"/>
          <w:sz w:val="36"/>
          <w:szCs w:val="36"/>
        </w:rPr>
        <w:lastRenderedPageBreak/>
        <w:t>三、附件：采</w:t>
      </w:r>
      <w:r>
        <w:rPr>
          <w:rFonts w:ascii="Times New Roman" w:eastAsia="楷体_GB2312"/>
          <w:sz w:val="36"/>
          <w:szCs w:val="36"/>
        </w:rPr>
        <w:t xml:space="preserve"> </w:t>
      </w:r>
      <w:r>
        <w:rPr>
          <w:rFonts w:ascii="Times New Roman" w:eastAsia="楷体_GB2312"/>
          <w:sz w:val="36"/>
          <w:szCs w:val="36"/>
        </w:rPr>
        <w:t>购</w:t>
      </w:r>
      <w:r>
        <w:rPr>
          <w:rFonts w:ascii="Times New Roman" w:eastAsia="楷体_GB2312"/>
          <w:sz w:val="36"/>
          <w:szCs w:val="36"/>
        </w:rPr>
        <w:t xml:space="preserve"> </w:t>
      </w:r>
      <w:r>
        <w:rPr>
          <w:rFonts w:ascii="Times New Roman" w:eastAsia="楷体_GB2312"/>
          <w:sz w:val="36"/>
          <w:szCs w:val="36"/>
        </w:rPr>
        <w:t>数</w:t>
      </w:r>
      <w:r>
        <w:rPr>
          <w:rFonts w:ascii="Times New Roman" w:eastAsia="楷体_GB2312"/>
          <w:sz w:val="36"/>
          <w:szCs w:val="36"/>
        </w:rPr>
        <w:t xml:space="preserve"> </w:t>
      </w:r>
      <w:r>
        <w:rPr>
          <w:rFonts w:ascii="Times New Roman" w:eastAsia="楷体_GB2312"/>
          <w:sz w:val="36"/>
          <w:szCs w:val="36"/>
        </w:rPr>
        <w:t>量</w:t>
      </w:r>
      <w:r>
        <w:rPr>
          <w:rFonts w:ascii="Times New Roman" w:eastAsia="楷体_GB2312"/>
          <w:sz w:val="36"/>
          <w:szCs w:val="36"/>
        </w:rPr>
        <w:t xml:space="preserve"> </w:t>
      </w:r>
      <w:r>
        <w:rPr>
          <w:rFonts w:ascii="Times New Roman" w:eastAsia="楷体_GB2312"/>
          <w:sz w:val="36"/>
          <w:szCs w:val="36"/>
        </w:rPr>
        <w:t>和</w:t>
      </w:r>
      <w:r>
        <w:rPr>
          <w:rFonts w:ascii="Times New Roman" w:eastAsia="楷体_GB2312"/>
          <w:sz w:val="36"/>
          <w:szCs w:val="36"/>
        </w:rPr>
        <w:t xml:space="preserve"> </w:t>
      </w:r>
      <w:r>
        <w:rPr>
          <w:rFonts w:ascii="Times New Roman" w:eastAsia="楷体_GB2312"/>
          <w:sz w:val="36"/>
          <w:szCs w:val="36"/>
        </w:rPr>
        <w:t>技</w:t>
      </w:r>
      <w:r>
        <w:rPr>
          <w:rFonts w:ascii="Times New Roman" w:eastAsia="楷体_GB2312"/>
          <w:sz w:val="36"/>
          <w:szCs w:val="36"/>
        </w:rPr>
        <w:t xml:space="preserve"> </w:t>
      </w:r>
      <w:r>
        <w:rPr>
          <w:rFonts w:ascii="Times New Roman" w:eastAsia="楷体_GB2312"/>
          <w:sz w:val="36"/>
          <w:szCs w:val="36"/>
        </w:rPr>
        <w:t>术</w:t>
      </w:r>
      <w:r>
        <w:rPr>
          <w:rFonts w:ascii="Times New Roman" w:eastAsia="楷体_GB2312"/>
          <w:sz w:val="36"/>
          <w:szCs w:val="36"/>
        </w:rPr>
        <w:t xml:space="preserve"> </w:t>
      </w:r>
      <w:r>
        <w:rPr>
          <w:rFonts w:ascii="Times New Roman" w:eastAsia="楷体_GB2312"/>
          <w:sz w:val="36"/>
          <w:szCs w:val="36"/>
        </w:rPr>
        <w:t>要</w:t>
      </w:r>
      <w:r>
        <w:rPr>
          <w:rFonts w:ascii="Times New Roman" w:eastAsia="楷体_GB2312"/>
          <w:sz w:val="36"/>
          <w:szCs w:val="36"/>
        </w:rPr>
        <w:t xml:space="preserve"> </w:t>
      </w:r>
      <w:r>
        <w:rPr>
          <w:rFonts w:ascii="Times New Roman" w:eastAsia="楷体_GB2312"/>
          <w:sz w:val="36"/>
          <w:szCs w:val="36"/>
        </w:rPr>
        <w:t>求</w:t>
      </w:r>
      <w:bookmarkEnd w:id="5"/>
    </w:p>
    <w:bookmarkEnd w:id="6"/>
    <w:p w:rsidR="00BD72B4" w:rsidRDefault="00BD72B4">
      <w:pPr>
        <w:tabs>
          <w:tab w:val="left" w:pos="420"/>
          <w:tab w:val="left" w:pos="7140"/>
          <w:tab w:val="left" w:pos="7455"/>
          <w:tab w:val="left" w:pos="7980"/>
        </w:tabs>
        <w:spacing w:line="360" w:lineRule="auto"/>
        <w:rPr>
          <w:rFonts w:eastAsia="楷体_GB2312"/>
          <w:b/>
          <w:sz w:val="28"/>
          <w:szCs w:val="28"/>
        </w:rPr>
      </w:pPr>
    </w:p>
    <w:p w:rsidR="00BD72B4" w:rsidRDefault="00BD72B4">
      <w:pPr>
        <w:tabs>
          <w:tab w:val="left" w:pos="420"/>
          <w:tab w:val="left" w:pos="7140"/>
          <w:tab w:val="left" w:pos="7455"/>
          <w:tab w:val="left" w:pos="7980"/>
        </w:tabs>
        <w:spacing w:line="360" w:lineRule="auto"/>
        <w:rPr>
          <w:rFonts w:eastAsia="楷体_GB2312"/>
          <w:b/>
          <w:color w:val="FF0000"/>
          <w:sz w:val="24"/>
        </w:rPr>
      </w:pPr>
      <w:r>
        <w:rPr>
          <w:rFonts w:eastAsia="楷体_GB2312" w:hint="eastAsia"/>
          <w:b/>
          <w:sz w:val="28"/>
          <w:szCs w:val="28"/>
        </w:rPr>
        <w:t>标项：</w:t>
      </w:r>
      <w:r w:rsidR="00EA707E">
        <w:rPr>
          <w:rFonts w:eastAsia="楷体_GB2312" w:hint="eastAsia"/>
          <w:b/>
          <w:sz w:val="28"/>
          <w:szCs w:val="28"/>
        </w:rPr>
        <w:t>短信通道</w:t>
      </w:r>
      <w:r w:rsidR="004D402C">
        <w:rPr>
          <w:rFonts w:eastAsia="楷体_GB2312" w:hint="eastAsia"/>
          <w:b/>
          <w:sz w:val="28"/>
          <w:szCs w:val="28"/>
        </w:rPr>
        <w:t>及平台</w:t>
      </w:r>
      <w:r w:rsidR="00EA707E">
        <w:rPr>
          <w:rFonts w:eastAsia="楷体_GB2312" w:hint="eastAsia"/>
          <w:b/>
          <w:sz w:val="28"/>
          <w:szCs w:val="28"/>
        </w:rPr>
        <w:t>服务</w:t>
      </w:r>
      <w:r w:rsidR="00D96102">
        <w:rPr>
          <w:rFonts w:eastAsia="楷体_GB2312" w:hint="eastAsia"/>
          <w:b/>
          <w:sz w:val="28"/>
          <w:szCs w:val="28"/>
        </w:rPr>
        <w:t xml:space="preserve"> </w:t>
      </w:r>
      <w:r>
        <w:rPr>
          <w:rFonts w:eastAsia="楷体_GB2312" w:hint="eastAsia"/>
          <w:b/>
          <w:sz w:val="28"/>
          <w:szCs w:val="28"/>
        </w:rPr>
        <w:t xml:space="preserve"> </w:t>
      </w:r>
      <w:r w:rsidR="007B10A8">
        <w:rPr>
          <w:rFonts w:eastAsia="楷体_GB2312" w:hint="eastAsia"/>
          <w:b/>
          <w:sz w:val="28"/>
          <w:szCs w:val="28"/>
        </w:rPr>
        <w:t xml:space="preserve"> </w:t>
      </w:r>
      <w:r w:rsidR="0034293D">
        <w:rPr>
          <w:rFonts w:eastAsia="楷体_GB2312" w:hint="eastAsia"/>
          <w:b/>
          <w:sz w:val="28"/>
          <w:szCs w:val="28"/>
        </w:rPr>
        <w:t>两</w:t>
      </w:r>
      <w:r w:rsidR="00D96102">
        <w:rPr>
          <w:rFonts w:eastAsia="楷体_GB2312" w:hint="eastAsia"/>
          <w:b/>
          <w:sz w:val="28"/>
          <w:szCs w:val="28"/>
        </w:rPr>
        <w:t>年</w:t>
      </w:r>
      <w:r>
        <w:rPr>
          <w:rFonts w:eastAsia="楷体_GB2312" w:hint="eastAsia"/>
          <w:b/>
          <w:sz w:val="28"/>
          <w:szCs w:val="28"/>
        </w:rPr>
        <w:t xml:space="preserve"> </w:t>
      </w:r>
      <w:bookmarkStart w:id="7" w:name="OLE_LINK1"/>
      <w:bookmarkStart w:id="8" w:name="OLE_LINK6"/>
    </w:p>
    <w:p w:rsidR="00440FB9" w:rsidRDefault="00440FB9" w:rsidP="00440FB9">
      <w:pPr>
        <w:spacing w:line="360" w:lineRule="auto"/>
        <w:jc w:val="left"/>
        <w:rPr>
          <w:rFonts w:eastAsia="楷体_GB2312"/>
          <w:b/>
          <w:color w:val="FF0000"/>
          <w:sz w:val="24"/>
        </w:rPr>
      </w:pPr>
    </w:p>
    <w:p w:rsidR="00440FB9" w:rsidRPr="00440FB9" w:rsidRDefault="00440FB9" w:rsidP="00440FB9">
      <w:pPr>
        <w:spacing w:line="360" w:lineRule="auto"/>
        <w:jc w:val="left"/>
        <w:rPr>
          <w:rFonts w:eastAsia="楷体_GB2312"/>
          <w:b/>
          <w:bCs/>
          <w:sz w:val="24"/>
          <w:shd w:val="clear" w:color="auto" w:fill="FFFFFF"/>
        </w:rPr>
      </w:pPr>
      <w:r w:rsidRPr="00440FB9">
        <w:rPr>
          <w:rFonts w:eastAsia="楷体_GB2312"/>
          <w:b/>
          <w:sz w:val="24"/>
        </w:rPr>
        <w:t>本项目技术联系人：</w:t>
      </w:r>
      <w:r w:rsidR="0045639F">
        <w:rPr>
          <w:rFonts w:eastAsia="楷体_GB2312" w:hint="eastAsia"/>
          <w:b/>
          <w:sz w:val="24"/>
        </w:rPr>
        <w:t>余老师，</w:t>
      </w:r>
      <w:r w:rsidR="0045639F">
        <w:rPr>
          <w:rFonts w:eastAsia="楷体_GB2312" w:hint="eastAsia"/>
          <w:b/>
          <w:sz w:val="24"/>
        </w:rPr>
        <w:t>1358815</w:t>
      </w:r>
      <w:r w:rsidR="00144531">
        <w:rPr>
          <w:rFonts w:eastAsia="楷体_GB2312"/>
          <w:b/>
          <w:sz w:val="24"/>
        </w:rPr>
        <w:t>9</w:t>
      </w:r>
      <w:r w:rsidR="0045639F">
        <w:rPr>
          <w:rFonts w:eastAsia="楷体_GB2312" w:hint="eastAsia"/>
          <w:b/>
          <w:sz w:val="24"/>
        </w:rPr>
        <w:t>756.</w:t>
      </w:r>
    </w:p>
    <w:p w:rsidR="00440FB9" w:rsidRDefault="00440FB9" w:rsidP="00440FB9">
      <w:pPr>
        <w:pStyle w:val="af0"/>
        <w:snapToGrid w:val="0"/>
        <w:spacing w:line="360" w:lineRule="auto"/>
        <w:jc w:val="center"/>
        <w:outlineLvl w:val="0"/>
        <w:rPr>
          <w:rFonts w:ascii="Times New Roman" w:eastAsia="楷体_GB2312" w:hAnsi="Times New Roman"/>
          <w:b/>
          <w:sz w:val="24"/>
          <w:szCs w:val="24"/>
        </w:rPr>
      </w:pPr>
    </w:p>
    <w:p w:rsidR="00433716" w:rsidRPr="00DC1AF5" w:rsidRDefault="00433716" w:rsidP="00433716">
      <w:pPr>
        <w:spacing w:afterLines="50" w:after="156" w:line="360" w:lineRule="auto"/>
        <w:ind w:firstLineChars="150" w:firstLine="361"/>
        <w:rPr>
          <w:rFonts w:eastAsia="楷体_GB2312"/>
          <w:b/>
          <w:color w:val="000000"/>
          <w:kern w:val="0"/>
          <w:sz w:val="24"/>
        </w:rPr>
      </w:pPr>
      <w:r w:rsidRPr="00DC1AF5">
        <w:rPr>
          <w:rFonts w:eastAsia="楷体_GB2312"/>
          <w:b/>
          <w:color w:val="000000"/>
          <w:kern w:val="0"/>
          <w:sz w:val="24"/>
        </w:rPr>
        <w:t>一、采购项目</w:t>
      </w:r>
    </w:p>
    <w:tbl>
      <w:tblPr>
        <w:tblW w:w="8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3"/>
        <w:gridCol w:w="4678"/>
        <w:gridCol w:w="1418"/>
      </w:tblGrid>
      <w:tr w:rsidR="00433716" w:rsidRPr="00433716" w:rsidTr="00416F39">
        <w:trPr>
          <w:trHeight w:val="656"/>
        </w:trPr>
        <w:tc>
          <w:tcPr>
            <w:tcW w:w="2293" w:type="dxa"/>
            <w:shd w:val="clear" w:color="auto" w:fill="D9D9D9"/>
            <w:noWrap/>
            <w:tcMar>
              <w:top w:w="20" w:type="dxa"/>
              <w:left w:w="20" w:type="dxa"/>
              <w:bottom w:w="0" w:type="dxa"/>
              <w:right w:w="20" w:type="dxa"/>
            </w:tcMar>
            <w:vAlign w:val="center"/>
          </w:tcPr>
          <w:p w:rsidR="00433716" w:rsidRPr="00433716" w:rsidRDefault="00433716" w:rsidP="00433716">
            <w:pPr>
              <w:spacing w:line="360" w:lineRule="auto"/>
              <w:jc w:val="center"/>
              <w:rPr>
                <w:rFonts w:eastAsia="楷体_GB2312"/>
                <w:b/>
                <w:sz w:val="24"/>
              </w:rPr>
            </w:pPr>
            <w:r w:rsidRPr="00433716">
              <w:rPr>
                <w:rFonts w:eastAsia="楷体_GB2312"/>
                <w:b/>
                <w:sz w:val="24"/>
              </w:rPr>
              <w:t>名称</w:t>
            </w:r>
          </w:p>
        </w:tc>
        <w:tc>
          <w:tcPr>
            <w:tcW w:w="4678" w:type="dxa"/>
            <w:shd w:val="clear" w:color="auto" w:fill="D9D9D9"/>
            <w:tcMar>
              <w:top w:w="20" w:type="dxa"/>
              <w:left w:w="20" w:type="dxa"/>
              <w:bottom w:w="0" w:type="dxa"/>
              <w:right w:w="20" w:type="dxa"/>
            </w:tcMar>
            <w:vAlign w:val="center"/>
          </w:tcPr>
          <w:p w:rsidR="00433716" w:rsidRPr="00433716" w:rsidRDefault="00433716" w:rsidP="00433716">
            <w:pPr>
              <w:spacing w:line="360" w:lineRule="auto"/>
              <w:jc w:val="center"/>
              <w:rPr>
                <w:rFonts w:eastAsia="楷体_GB2312"/>
                <w:b/>
                <w:sz w:val="24"/>
              </w:rPr>
            </w:pPr>
            <w:r w:rsidRPr="00433716">
              <w:rPr>
                <w:rFonts w:eastAsia="楷体_GB2312"/>
                <w:b/>
                <w:sz w:val="24"/>
              </w:rPr>
              <w:t>具体说明</w:t>
            </w:r>
          </w:p>
        </w:tc>
        <w:tc>
          <w:tcPr>
            <w:tcW w:w="1418" w:type="dxa"/>
            <w:shd w:val="clear" w:color="auto" w:fill="D9D9D9"/>
            <w:noWrap/>
            <w:tcMar>
              <w:top w:w="20" w:type="dxa"/>
              <w:left w:w="20" w:type="dxa"/>
              <w:bottom w:w="0" w:type="dxa"/>
              <w:right w:w="20" w:type="dxa"/>
            </w:tcMar>
            <w:vAlign w:val="center"/>
          </w:tcPr>
          <w:p w:rsidR="00433716" w:rsidRPr="00433716" w:rsidRDefault="00433716" w:rsidP="00433716">
            <w:pPr>
              <w:spacing w:line="360" w:lineRule="auto"/>
              <w:jc w:val="center"/>
              <w:rPr>
                <w:rFonts w:eastAsia="楷体_GB2312"/>
                <w:b/>
                <w:sz w:val="24"/>
              </w:rPr>
            </w:pPr>
            <w:r w:rsidRPr="00433716">
              <w:rPr>
                <w:rFonts w:eastAsia="楷体_GB2312"/>
                <w:b/>
                <w:sz w:val="24"/>
              </w:rPr>
              <w:t>数量</w:t>
            </w:r>
          </w:p>
        </w:tc>
      </w:tr>
      <w:tr w:rsidR="00433716" w:rsidRPr="00433716" w:rsidTr="00416F39">
        <w:trPr>
          <w:trHeight w:val="1661"/>
        </w:trPr>
        <w:tc>
          <w:tcPr>
            <w:tcW w:w="2293" w:type="dxa"/>
            <w:noWrap/>
            <w:tcMar>
              <w:top w:w="20" w:type="dxa"/>
              <w:left w:w="20" w:type="dxa"/>
              <w:bottom w:w="0" w:type="dxa"/>
              <w:right w:w="20" w:type="dxa"/>
            </w:tcMar>
            <w:vAlign w:val="center"/>
          </w:tcPr>
          <w:p w:rsidR="00433716" w:rsidRPr="00433716" w:rsidRDefault="00433716" w:rsidP="004D402C">
            <w:pPr>
              <w:spacing w:line="360" w:lineRule="auto"/>
              <w:jc w:val="center"/>
              <w:rPr>
                <w:rFonts w:eastAsia="楷体_GB2312"/>
                <w:b/>
                <w:sz w:val="24"/>
              </w:rPr>
            </w:pPr>
            <w:r w:rsidRPr="00433716">
              <w:rPr>
                <w:rFonts w:eastAsia="楷体_GB2312"/>
                <w:b/>
                <w:sz w:val="24"/>
              </w:rPr>
              <w:t>短信通道</w:t>
            </w:r>
            <w:r w:rsidR="004D402C">
              <w:rPr>
                <w:rFonts w:eastAsia="楷体_GB2312" w:hint="eastAsia"/>
                <w:b/>
                <w:sz w:val="24"/>
              </w:rPr>
              <w:t>及平台</w:t>
            </w:r>
            <w:r w:rsidRPr="00433716">
              <w:rPr>
                <w:rFonts w:eastAsia="楷体_GB2312"/>
                <w:b/>
                <w:sz w:val="24"/>
              </w:rPr>
              <w:t>服务</w:t>
            </w:r>
          </w:p>
        </w:tc>
        <w:tc>
          <w:tcPr>
            <w:tcW w:w="4678" w:type="dxa"/>
            <w:tcMar>
              <w:top w:w="20" w:type="dxa"/>
              <w:left w:w="20" w:type="dxa"/>
              <w:bottom w:w="0" w:type="dxa"/>
              <w:right w:w="20" w:type="dxa"/>
            </w:tcMar>
            <w:vAlign w:val="center"/>
          </w:tcPr>
          <w:p w:rsidR="00433716" w:rsidRDefault="00433716" w:rsidP="004D402C">
            <w:pPr>
              <w:pStyle w:val="aff9"/>
              <w:numPr>
                <w:ilvl w:val="0"/>
                <w:numId w:val="15"/>
              </w:numPr>
              <w:spacing w:line="360" w:lineRule="auto"/>
              <w:ind w:firstLineChars="0"/>
              <w:rPr>
                <w:rFonts w:eastAsia="楷体_GB2312"/>
                <w:sz w:val="24"/>
              </w:rPr>
            </w:pPr>
            <w:r w:rsidRPr="004D402C">
              <w:rPr>
                <w:rFonts w:eastAsia="楷体_GB2312"/>
                <w:sz w:val="24"/>
              </w:rPr>
              <w:t>提供</w:t>
            </w:r>
            <w:r w:rsidR="004D402C">
              <w:rPr>
                <w:rFonts w:eastAsia="楷体_GB2312" w:hint="eastAsia"/>
                <w:sz w:val="24"/>
              </w:rPr>
              <w:t>基于</w:t>
            </w:r>
            <w:r w:rsidRPr="004D402C">
              <w:rPr>
                <w:rFonts w:eastAsia="楷体_GB2312"/>
                <w:sz w:val="24"/>
              </w:rPr>
              <w:t>平台</w:t>
            </w:r>
            <w:r w:rsidR="004D402C">
              <w:rPr>
                <w:rFonts w:eastAsia="楷体_GB2312" w:hint="eastAsia"/>
                <w:sz w:val="24"/>
              </w:rPr>
              <w:t>相关接口和用户</w:t>
            </w:r>
            <w:r w:rsidRPr="004D402C">
              <w:rPr>
                <w:rFonts w:eastAsia="楷体_GB2312"/>
                <w:sz w:val="24"/>
              </w:rPr>
              <w:t>的全国全网（包括：移动、联通、电信等）的短信发送和接收</w:t>
            </w:r>
            <w:r w:rsidR="004D402C">
              <w:rPr>
                <w:rFonts w:eastAsia="楷体_GB2312" w:hint="eastAsia"/>
                <w:sz w:val="24"/>
              </w:rPr>
              <w:t>通道</w:t>
            </w:r>
            <w:r w:rsidRPr="004D402C">
              <w:rPr>
                <w:rFonts w:eastAsia="楷体_GB2312"/>
                <w:sz w:val="24"/>
              </w:rPr>
              <w:t>服务。</w:t>
            </w:r>
          </w:p>
          <w:p w:rsidR="004D402C" w:rsidRPr="004D402C" w:rsidRDefault="004D402C" w:rsidP="00F23A81">
            <w:pPr>
              <w:pStyle w:val="aff9"/>
              <w:numPr>
                <w:ilvl w:val="0"/>
                <w:numId w:val="15"/>
              </w:numPr>
              <w:spacing w:line="360" w:lineRule="auto"/>
              <w:ind w:firstLineChars="0"/>
              <w:rPr>
                <w:rFonts w:eastAsia="楷体_GB2312"/>
                <w:sz w:val="24"/>
              </w:rPr>
            </w:pPr>
            <w:r>
              <w:rPr>
                <w:rFonts w:eastAsia="楷体_GB2312" w:hint="eastAsia"/>
                <w:sz w:val="24"/>
              </w:rPr>
              <w:t>提供短信平台的本地化部署</w:t>
            </w:r>
            <w:r w:rsidR="00F23A81">
              <w:rPr>
                <w:rFonts w:eastAsia="楷体_GB2312" w:hint="eastAsia"/>
                <w:sz w:val="24"/>
              </w:rPr>
              <w:t>、</w:t>
            </w:r>
            <w:r>
              <w:rPr>
                <w:rFonts w:eastAsia="楷体_GB2312" w:hint="eastAsia"/>
                <w:sz w:val="24"/>
              </w:rPr>
              <w:t>相关</w:t>
            </w:r>
            <w:r w:rsidR="004A5836">
              <w:rPr>
                <w:rFonts w:eastAsia="楷体_GB2312" w:hint="eastAsia"/>
                <w:sz w:val="24"/>
              </w:rPr>
              <w:t>功能</w:t>
            </w:r>
            <w:r w:rsidR="00F23A81">
              <w:rPr>
                <w:rFonts w:eastAsia="楷体_GB2312" w:hint="eastAsia"/>
                <w:sz w:val="24"/>
              </w:rPr>
              <w:t>使用及技术</w:t>
            </w:r>
            <w:r>
              <w:rPr>
                <w:rFonts w:eastAsia="楷体_GB2312" w:hint="eastAsia"/>
                <w:sz w:val="24"/>
              </w:rPr>
              <w:t>服务。</w:t>
            </w:r>
          </w:p>
        </w:tc>
        <w:tc>
          <w:tcPr>
            <w:tcW w:w="1418" w:type="dxa"/>
            <w:noWrap/>
            <w:tcMar>
              <w:top w:w="20" w:type="dxa"/>
              <w:left w:w="20" w:type="dxa"/>
              <w:bottom w:w="0" w:type="dxa"/>
              <w:right w:w="20" w:type="dxa"/>
            </w:tcMar>
            <w:vAlign w:val="center"/>
          </w:tcPr>
          <w:p w:rsidR="00433716" w:rsidRPr="00433716" w:rsidRDefault="00A54B49" w:rsidP="00117161">
            <w:pPr>
              <w:spacing w:line="360" w:lineRule="auto"/>
              <w:jc w:val="center"/>
              <w:rPr>
                <w:rFonts w:eastAsia="楷体_GB2312"/>
                <w:sz w:val="24"/>
              </w:rPr>
            </w:pPr>
            <w:r>
              <w:rPr>
                <w:rFonts w:eastAsia="楷体_GB2312"/>
                <w:sz w:val="24"/>
              </w:rPr>
              <w:t>2</w:t>
            </w:r>
            <w:r w:rsidR="00433716" w:rsidRPr="00433716">
              <w:rPr>
                <w:rFonts w:eastAsia="楷体_GB2312"/>
                <w:sz w:val="24"/>
              </w:rPr>
              <w:t>年</w:t>
            </w:r>
            <w:r w:rsidR="00117161">
              <w:rPr>
                <w:rFonts w:eastAsia="楷体_GB2312" w:hint="eastAsia"/>
                <w:sz w:val="24"/>
              </w:rPr>
              <w:t>（</w:t>
            </w:r>
            <w:r w:rsidR="00117161">
              <w:rPr>
                <w:rFonts w:eastAsia="楷体_GB2312" w:hint="eastAsia"/>
                <w:sz w:val="24"/>
              </w:rPr>
              <w:t>2</w:t>
            </w:r>
            <w:r w:rsidR="00117161">
              <w:rPr>
                <w:rFonts w:eastAsia="楷体_GB2312"/>
                <w:sz w:val="24"/>
              </w:rPr>
              <w:t>022</w:t>
            </w:r>
            <w:r w:rsidR="00117161">
              <w:rPr>
                <w:rFonts w:eastAsia="楷体_GB2312" w:hint="eastAsia"/>
                <w:sz w:val="24"/>
              </w:rPr>
              <w:t>.</w:t>
            </w:r>
            <w:r w:rsidR="00117161">
              <w:rPr>
                <w:rFonts w:eastAsia="楷体_GB2312"/>
                <w:sz w:val="24"/>
              </w:rPr>
              <w:t>1</w:t>
            </w:r>
            <w:r w:rsidR="00117161">
              <w:rPr>
                <w:rFonts w:eastAsia="楷体_GB2312" w:hint="eastAsia"/>
                <w:sz w:val="24"/>
              </w:rPr>
              <w:t>～</w:t>
            </w:r>
            <w:r w:rsidR="00117161">
              <w:rPr>
                <w:rFonts w:eastAsia="楷体_GB2312" w:hint="eastAsia"/>
                <w:sz w:val="24"/>
              </w:rPr>
              <w:t>2</w:t>
            </w:r>
            <w:r w:rsidR="00117161">
              <w:rPr>
                <w:rFonts w:eastAsia="楷体_GB2312"/>
                <w:sz w:val="24"/>
              </w:rPr>
              <w:t>024</w:t>
            </w:r>
            <w:r w:rsidR="00117161">
              <w:rPr>
                <w:rFonts w:eastAsia="楷体_GB2312" w:hint="eastAsia"/>
                <w:sz w:val="24"/>
              </w:rPr>
              <w:t>.</w:t>
            </w:r>
            <w:r w:rsidR="00117161">
              <w:rPr>
                <w:rFonts w:eastAsia="楷体_GB2312"/>
                <w:sz w:val="24"/>
              </w:rPr>
              <w:t>1</w:t>
            </w:r>
            <w:r w:rsidR="00117161">
              <w:rPr>
                <w:rFonts w:eastAsia="楷体_GB2312" w:hint="eastAsia"/>
                <w:sz w:val="24"/>
              </w:rPr>
              <w:t>）</w:t>
            </w:r>
          </w:p>
        </w:tc>
      </w:tr>
    </w:tbl>
    <w:p w:rsidR="00433716" w:rsidRPr="00433716" w:rsidRDefault="00433716" w:rsidP="00433716">
      <w:pPr>
        <w:spacing w:line="360" w:lineRule="auto"/>
        <w:rPr>
          <w:rFonts w:eastAsia="楷体_GB2312"/>
          <w:b/>
          <w:bCs/>
          <w:sz w:val="24"/>
        </w:rPr>
      </w:pPr>
    </w:p>
    <w:p w:rsidR="00433716" w:rsidRPr="00F23A81" w:rsidRDefault="001820FC" w:rsidP="00433716">
      <w:pPr>
        <w:numPr>
          <w:ilvl w:val="0"/>
          <w:numId w:val="10"/>
        </w:numPr>
        <w:spacing w:line="360" w:lineRule="auto"/>
        <w:ind w:left="998" w:hanging="578"/>
        <w:rPr>
          <w:rFonts w:eastAsia="楷体_GB2312"/>
          <w:b/>
          <w:color w:val="000000"/>
          <w:kern w:val="0"/>
          <w:sz w:val="24"/>
        </w:rPr>
      </w:pPr>
      <w:r w:rsidRPr="00F23A81">
        <w:rPr>
          <w:rFonts w:eastAsia="楷体_GB2312" w:hint="eastAsia"/>
          <w:b/>
          <w:color w:val="000000"/>
          <w:kern w:val="0"/>
          <w:sz w:val="24"/>
        </w:rPr>
        <w:t>总体</w:t>
      </w:r>
      <w:r w:rsidR="00433716" w:rsidRPr="00F23A81">
        <w:rPr>
          <w:rFonts w:eastAsia="楷体_GB2312"/>
          <w:b/>
          <w:color w:val="000000"/>
          <w:kern w:val="0"/>
          <w:sz w:val="24"/>
        </w:rPr>
        <w:t>要求</w:t>
      </w:r>
    </w:p>
    <w:p w:rsidR="00433716" w:rsidRPr="00433716" w:rsidRDefault="00433716" w:rsidP="00433716">
      <w:pPr>
        <w:pStyle w:val="afff3"/>
        <w:ind w:leftChars="135" w:left="283" w:firstLineChars="236" w:firstLine="566"/>
        <w:rPr>
          <w:rFonts w:eastAsia="楷体_GB2312"/>
          <w:szCs w:val="24"/>
        </w:rPr>
      </w:pPr>
      <w:r w:rsidRPr="00433716">
        <w:rPr>
          <w:rFonts w:eastAsia="楷体_GB2312"/>
          <w:szCs w:val="24"/>
        </w:rPr>
        <w:t>1</w:t>
      </w:r>
      <w:r w:rsidRPr="00433716">
        <w:rPr>
          <w:rFonts w:eastAsia="楷体_GB2312"/>
          <w:szCs w:val="24"/>
        </w:rPr>
        <w:t>、投标</w:t>
      </w:r>
      <w:r>
        <w:rPr>
          <w:rFonts w:eastAsia="楷体_GB2312"/>
          <w:szCs w:val="24"/>
        </w:rPr>
        <w:t>响应方应提供详细的方案设计及配置详细清单（包括品牌</w:t>
      </w:r>
      <w:r w:rsidRPr="00433716">
        <w:rPr>
          <w:rFonts w:eastAsia="楷体_GB2312"/>
          <w:szCs w:val="24"/>
        </w:rPr>
        <w:t>、详细描述、数量、包含软件等），技术偏离表（要求对照技术指标逐项填写），并要求提供系统实施、培训及售后维护服务方案（包括培训计划、服务响应时间等）。</w:t>
      </w:r>
    </w:p>
    <w:p w:rsidR="005C1432" w:rsidRDefault="00433716" w:rsidP="00433716">
      <w:pPr>
        <w:pStyle w:val="afff3"/>
        <w:numPr>
          <w:ilvl w:val="0"/>
          <w:numId w:val="11"/>
        </w:numPr>
        <w:ind w:leftChars="135" w:left="283" w:firstLineChars="236" w:firstLine="566"/>
        <w:rPr>
          <w:rFonts w:eastAsia="楷体_GB2312"/>
          <w:szCs w:val="24"/>
        </w:rPr>
      </w:pPr>
      <w:r w:rsidRPr="005C1432">
        <w:rPr>
          <w:rFonts w:eastAsia="楷体_GB2312"/>
          <w:szCs w:val="24"/>
        </w:rPr>
        <w:t>投标报价为</w:t>
      </w:r>
      <w:r w:rsidR="002516F7">
        <w:rPr>
          <w:rFonts w:eastAsia="楷体_GB2312" w:hint="eastAsia"/>
          <w:szCs w:val="24"/>
        </w:rPr>
        <w:t>单条</w:t>
      </w:r>
      <w:r w:rsidRPr="005C1432">
        <w:rPr>
          <w:rFonts w:eastAsia="楷体_GB2312"/>
          <w:szCs w:val="24"/>
        </w:rPr>
        <w:t>短信</w:t>
      </w:r>
      <w:r w:rsidR="002516F7">
        <w:rPr>
          <w:rFonts w:eastAsia="楷体_GB2312" w:hint="eastAsia"/>
          <w:szCs w:val="24"/>
        </w:rPr>
        <w:t>发送</w:t>
      </w:r>
      <w:r w:rsidRPr="005C1432">
        <w:rPr>
          <w:rFonts w:eastAsia="楷体_GB2312"/>
          <w:szCs w:val="24"/>
        </w:rPr>
        <w:t>费用，</w:t>
      </w:r>
      <w:r w:rsidR="002516F7">
        <w:rPr>
          <w:rFonts w:eastAsia="楷体_GB2312" w:hint="eastAsia"/>
          <w:szCs w:val="24"/>
        </w:rPr>
        <w:t>服务费用在此单价基础上按照</w:t>
      </w:r>
      <w:r w:rsidRPr="005C1432">
        <w:rPr>
          <w:rFonts w:eastAsia="楷体_GB2312"/>
          <w:szCs w:val="24"/>
        </w:rPr>
        <w:t>当次实际发送短信</w:t>
      </w:r>
      <w:r w:rsidR="002516F7">
        <w:rPr>
          <w:rFonts w:eastAsia="楷体_GB2312" w:hint="eastAsia"/>
          <w:szCs w:val="24"/>
        </w:rPr>
        <w:t>数量结算</w:t>
      </w:r>
      <w:r w:rsidR="002516F7">
        <w:rPr>
          <w:rFonts w:eastAsia="楷体_GB2312"/>
          <w:szCs w:val="24"/>
        </w:rPr>
        <w:t>，</w:t>
      </w:r>
      <w:r w:rsidR="002516F7">
        <w:rPr>
          <w:rFonts w:eastAsia="楷体_GB2312" w:hint="eastAsia"/>
          <w:szCs w:val="24"/>
        </w:rPr>
        <w:t>预估</w:t>
      </w:r>
      <w:r w:rsidR="009B6F4D">
        <w:rPr>
          <w:rFonts w:eastAsia="楷体_GB2312" w:hint="eastAsia"/>
          <w:szCs w:val="24"/>
        </w:rPr>
        <w:t>两</w:t>
      </w:r>
      <w:r w:rsidR="002516F7">
        <w:rPr>
          <w:rFonts w:eastAsia="楷体_GB2312" w:hint="eastAsia"/>
          <w:szCs w:val="24"/>
        </w:rPr>
        <w:t>年服务期</w:t>
      </w:r>
      <w:r w:rsidR="00F23A81">
        <w:rPr>
          <w:rFonts w:eastAsia="楷体_GB2312" w:hint="eastAsia"/>
          <w:szCs w:val="24"/>
        </w:rPr>
        <w:t>的</w:t>
      </w:r>
      <w:r w:rsidR="002516F7">
        <w:rPr>
          <w:rFonts w:eastAsia="楷体_GB2312" w:hint="eastAsia"/>
          <w:szCs w:val="24"/>
        </w:rPr>
        <w:t>短信</w:t>
      </w:r>
      <w:r w:rsidR="002516F7" w:rsidRPr="005C1432">
        <w:rPr>
          <w:rFonts w:eastAsia="楷体_GB2312"/>
          <w:szCs w:val="24"/>
        </w:rPr>
        <w:t>发送</w:t>
      </w:r>
      <w:r w:rsidR="002516F7">
        <w:rPr>
          <w:rFonts w:eastAsia="楷体_GB2312" w:hint="eastAsia"/>
          <w:szCs w:val="24"/>
        </w:rPr>
        <w:t>总</w:t>
      </w:r>
      <w:r w:rsidR="002516F7" w:rsidRPr="005C1432">
        <w:rPr>
          <w:rFonts w:eastAsia="楷体_GB2312"/>
          <w:szCs w:val="24"/>
        </w:rPr>
        <w:t>量</w:t>
      </w:r>
      <w:r w:rsidR="002516F7">
        <w:rPr>
          <w:rFonts w:eastAsia="楷体_GB2312" w:hint="eastAsia"/>
          <w:szCs w:val="24"/>
        </w:rPr>
        <w:t>约为</w:t>
      </w:r>
      <w:r w:rsidR="009B6F4D">
        <w:rPr>
          <w:rFonts w:eastAsia="楷体_GB2312"/>
          <w:szCs w:val="24"/>
        </w:rPr>
        <w:t>40</w:t>
      </w:r>
      <w:r w:rsidR="002516F7" w:rsidRPr="005C1432">
        <w:rPr>
          <w:rFonts w:eastAsia="楷体_GB2312"/>
          <w:szCs w:val="24"/>
        </w:rPr>
        <w:t>0</w:t>
      </w:r>
      <w:r w:rsidR="002516F7" w:rsidRPr="005C1432">
        <w:rPr>
          <w:rFonts w:eastAsia="楷体_GB2312"/>
          <w:szCs w:val="24"/>
        </w:rPr>
        <w:t>万条</w:t>
      </w:r>
      <w:r w:rsidRPr="005C1432">
        <w:rPr>
          <w:rFonts w:eastAsia="楷体_GB2312"/>
          <w:szCs w:val="24"/>
        </w:rPr>
        <w:t>。</w:t>
      </w:r>
    </w:p>
    <w:p w:rsidR="00433716" w:rsidRPr="005C1432" w:rsidRDefault="00433716" w:rsidP="00433716">
      <w:pPr>
        <w:pStyle w:val="afff3"/>
        <w:numPr>
          <w:ilvl w:val="0"/>
          <w:numId w:val="11"/>
        </w:numPr>
        <w:ind w:leftChars="135" w:left="283" w:firstLineChars="236" w:firstLine="566"/>
        <w:rPr>
          <w:rFonts w:eastAsia="楷体_GB2312"/>
          <w:szCs w:val="24"/>
        </w:rPr>
      </w:pPr>
      <w:r w:rsidRPr="005C1432">
        <w:rPr>
          <w:rFonts w:eastAsia="楷体_GB2312"/>
          <w:szCs w:val="24"/>
        </w:rPr>
        <w:t>报价应同时</w:t>
      </w:r>
      <w:r w:rsidR="003A1158">
        <w:rPr>
          <w:rFonts w:eastAsia="楷体_GB2312" w:hint="eastAsia"/>
          <w:szCs w:val="24"/>
        </w:rPr>
        <w:t>包括</w:t>
      </w:r>
      <w:r w:rsidR="00F23A81">
        <w:rPr>
          <w:rFonts w:eastAsia="楷体_GB2312" w:hint="eastAsia"/>
          <w:szCs w:val="24"/>
        </w:rPr>
        <w:t>平台的本地化</w:t>
      </w:r>
      <w:r w:rsidRPr="005C1432">
        <w:rPr>
          <w:rFonts w:eastAsia="楷体_GB2312"/>
          <w:szCs w:val="24"/>
        </w:rPr>
        <w:t>安装调试、</w:t>
      </w:r>
      <w:r w:rsidR="00F23A81">
        <w:rPr>
          <w:rFonts w:eastAsia="楷体_GB2312" w:hint="eastAsia"/>
          <w:szCs w:val="24"/>
        </w:rPr>
        <w:t>功能使用、</w:t>
      </w:r>
      <w:r w:rsidRPr="005C1432">
        <w:rPr>
          <w:rFonts w:eastAsia="楷体_GB2312"/>
          <w:szCs w:val="24"/>
        </w:rPr>
        <w:t>技术服务和培训</w:t>
      </w:r>
      <w:r w:rsidR="00F23A81">
        <w:rPr>
          <w:rFonts w:eastAsia="楷体_GB2312" w:hint="eastAsia"/>
          <w:szCs w:val="24"/>
        </w:rPr>
        <w:t>等费用</w:t>
      </w:r>
      <w:r w:rsidRPr="005C1432">
        <w:rPr>
          <w:rFonts w:eastAsia="楷体_GB2312"/>
          <w:szCs w:val="24"/>
        </w:rPr>
        <w:t>。</w:t>
      </w:r>
    </w:p>
    <w:p w:rsidR="00433716" w:rsidRPr="00433716" w:rsidRDefault="00433716" w:rsidP="00433716">
      <w:pPr>
        <w:spacing w:line="360" w:lineRule="auto"/>
        <w:ind w:left="720"/>
        <w:rPr>
          <w:rFonts w:eastAsia="楷体_GB2312"/>
          <w:b/>
          <w:sz w:val="24"/>
        </w:rPr>
      </w:pPr>
    </w:p>
    <w:p w:rsidR="00433716" w:rsidRPr="00433716" w:rsidRDefault="00433716" w:rsidP="00433716">
      <w:pPr>
        <w:numPr>
          <w:ilvl w:val="0"/>
          <w:numId w:val="10"/>
        </w:numPr>
        <w:spacing w:line="360" w:lineRule="auto"/>
        <w:rPr>
          <w:rFonts w:eastAsia="楷体_GB2312"/>
          <w:b/>
          <w:sz w:val="24"/>
        </w:rPr>
      </w:pPr>
      <w:r w:rsidRPr="00433716">
        <w:rPr>
          <w:rFonts w:eastAsia="楷体_GB2312"/>
          <w:b/>
          <w:sz w:val="24"/>
        </w:rPr>
        <w:t>采购内容及要求</w:t>
      </w:r>
    </w:p>
    <w:p w:rsidR="00433716" w:rsidRPr="00433716" w:rsidRDefault="00433716" w:rsidP="00D86DBD">
      <w:pPr>
        <w:spacing w:beforeLines="50" w:before="156" w:afterLines="50" w:after="156" w:line="360" w:lineRule="auto"/>
        <w:ind w:firstLineChars="150" w:firstLine="361"/>
        <w:rPr>
          <w:rFonts w:eastAsia="楷体_GB2312"/>
          <w:b/>
          <w:sz w:val="24"/>
        </w:rPr>
      </w:pPr>
      <w:r w:rsidRPr="00433716">
        <w:rPr>
          <w:rFonts w:eastAsia="楷体_GB2312"/>
          <w:b/>
          <w:sz w:val="24"/>
        </w:rPr>
        <w:t>（一）项目内容</w:t>
      </w:r>
    </w:p>
    <w:p w:rsidR="00433716" w:rsidRPr="00433716" w:rsidRDefault="00433716" w:rsidP="00433716">
      <w:pPr>
        <w:pStyle w:val="15"/>
        <w:rPr>
          <w:rFonts w:eastAsia="楷体_GB2312"/>
        </w:rPr>
      </w:pPr>
      <w:r w:rsidRPr="00433716">
        <w:rPr>
          <w:rFonts w:eastAsia="楷体_GB2312"/>
        </w:rPr>
        <w:t>浙江大学继续教育学院是全校继续教育的重要办学机构，于</w:t>
      </w:r>
      <w:r w:rsidRPr="00433716">
        <w:rPr>
          <w:rFonts w:eastAsia="楷体_GB2312"/>
        </w:rPr>
        <w:t>2009</w:t>
      </w:r>
      <w:r w:rsidRPr="00433716">
        <w:rPr>
          <w:rFonts w:eastAsia="楷体_GB2312"/>
        </w:rPr>
        <w:t>年建设了学院短信平台，面向学院员工</w:t>
      </w:r>
      <w:r w:rsidR="00C8758A">
        <w:rPr>
          <w:rFonts w:eastAsia="楷体_GB2312" w:hint="eastAsia"/>
        </w:rPr>
        <w:t>、教师</w:t>
      </w:r>
      <w:r w:rsidRPr="00433716">
        <w:rPr>
          <w:rFonts w:eastAsia="楷体_GB2312"/>
        </w:rPr>
        <w:t>和高端培训学员发送各类信息通告等。当前学院短信平台年发送短信量约为</w:t>
      </w:r>
      <w:r w:rsidRPr="00433716">
        <w:rPr>
          <w:rFonts w:eastAsia="楷体_GB2312"/>
        </w:rPr>
        <w:t>2</w:t>
      </w:r>
      <w:r w:rsidR="00710105">
        <w:rPr>
          <w:rFonts w:eastAsia="楷体_GB2312"/>
        </w:rPr>
        <w:t>0</w:t>
      </w:r>
      <w:r w:rsidRPr="00433716">
        <w:rPr>
          <w:rFonts w:eastAsia="楷体_GB2312"/>
        </w:rPr>
        <w:t>0</w:t>
      </w:r>
      <w:r w:rsidRPr="00433716">
        <w:rPr>
          <w:rFonts w:eastAsia="楷体_GB2312"/>
        </w:rPr>
        <w:t>万条，已成为学院日常办公及教学培训工作的重要</w:t>
      </w:r>
      <w:r w:rsidRPr="00433716">
        <w:rPr>
          <w:rFonts w:eastAsia="楷体_GB2312"/>
        </w:rPr>
        <w:lastRenderedPageBreak/>
        <w:t>通讯服务载体。</w:t>
      </w:r>
    </w:p>
    <w:p w:rsidR="00433716" w:rsidRPr="00433716" w:rsidRDefault="00257F01" w:rsidP="00257F01">
      <w:pPr>
        <w:pStyle w:val="15"/>
        <w:spacing w:beforeLines="50" w:before="156"/>
        <w:rPr>
          <w:rFonts w:eastAsia="楷体_GB2312"/>
        </w:rPr>
      </w:pPr>
      <w:r>
        <w:rPr>
          <w:rFonts w:eastAsia="楷体_GB2312" w:hint="eastAsia"/>
        </w:rPr>
        <w:t>当前的</w:t>
      </w:r>
      <w:r w:rsidR="00433716" w:rsidRPr="00433716">
        <w:rPr>
          <w:rFonts w:eastAsia="楷体_GB2312"/>
        </w:rPr>
        <w:t>学院短信应用主要分四类：</w:t>
      </w:r>
      <w:r w:rsidR="00433716" w:rsidRPr="00433716">
        <w:rPr>
          <w:rFonts w:eastAsia="楷体_GB2312"/>
        </w:rPr>
        <w:t xml:space="preserve"> </w:t>
      </w:r>
    </w:p>
    <w:p w:rsidR="00433716" w:rsidRPr="00433716" w:rsidRDefault="00433716" w:rsidP="00433716">
      <w:pPr>
        <w:spacing w:line="360" w:lineRule="auto"/>
        <w:ind w:left="180" w:firstLineChars="150" w:firstLine="360"/>
        <w:rPr>
          <w:rFonts w:eastAsia="楷体_GB2312"/>
          <w:sz w:val="24"/>
        </w:rPr>
      </w:pPr>
      <w:r w:rsidRPr="00433716">
        <w:rPr>
          <w:rFonts w:eastAsia="楷体_GB2312"/>
          <w:sz w:val="24"/>
        </w:rPr>
        <w:t>1.</w:t>
      </w:r>
      <w:r w:rsidR="00D12E72">
        <w:rPr>
          <w:rFonts w:eastAsia="楷体_GB2312"/>
          <w:sz w:val="24"/>
        </w:rPr>
        <w:t xml:space="preserve"> </w:t>
      </w:r>
      <w:r w:rsidRPr="00433716">
        <w:rPr>
          <w:rFonts w:eastAsia="楷体_GB2312"/>
          <w:sz w:val="24"/>
        </w:rPr>
        <w:t>面向各类人员（办公人员、</w:t>
      </w:r>
      <w:r w:rsidR="00C8758A">
        <w:rPr>
          <w:rFonts w:eastAsia="楷体_GB2312" w:hint="eastAsia"/>
          <w:sz w:val="24"/>
        </w:rPr>
        <w:t>教师和</w:t>
      </w:r>
      <w:r w:rsidRPr="00433716">
        <w:rPr>
          <w:rFonts w:eastAsia="楷体_GB2312"/>
          <w:sz w:val="24"/>
        </w:rPr>
        <w:t>培训学员等）的通知短信发送，提供学院通讯录</w:t>
      </w:r>
      <w:r w:rsidR="00F01CEA">
        <w:rPr>
          <w:rFonts w:eastAsia="楷体_GB2312" w:hint="eastAsia"/>
          <w:sz w:val="24"/>
        </w:rPr>
        <w:t>及</w:t>
      </w:r>
      <w:r w:rsidR="00F01CEA" w:rsidRPr="00F01CEA">
        <w:rPr>
          <w:rFonts w:eastAsia="楷体_GB2312" w:hint="eastAsia"/>
          <w:sz w:val="24"/>
        </w:rPr>
        <w:t>自建通讯录管理</w:t>
      </w:r>
      <w:r w:rsidRPr="00433716">
        <w:rPr>
          <w:rFonts w:eastAsia="楷体_GB2312"/>
          <w:sz w:val="24"/>
        </w:rPr>
        <w:t>，以及相应的</w:t>
      </w:r>
      <w:r w:rsidR="003B2494">
        <w:rPr>
          <w:rFonts w:eastAsia="楷体_GB2312" w:hint="eastAsia"/>
          <w:sz w:val="24"/>
        </w:rPr>
        <w:t>短信发送结果查询，以及各用户和部门的</w:t>
      </w:r>
      <w:r w:rsidR="003B2494" w:rsidRPr="00433716">
        <w:rPr>
          <w:rFonts w:eastAsia="楷体_GB2312"/>
          <w:sz w:val="24"/>
        </w:rPr>
        <w:t>流量统计</w:t>
      </w:r>
      <w:r w:rsidR="003B2494">
        <w:rPr>
          <w:rFonts w:eastAsia="楷体_GB2312" w:hint="eastAsia"/>
          <w:sz w:val="24"/>
        </w:rPr>
        <w:t>。</w:t>
      </w:r>
    </w:p>
    <w:p w:rsidR="00433716" w:rsidRPr="00433716" w:rsidRDefault="00433716" w:rsidP="00433716">
      <w:pPr>
        <w:spacing w:line="360" w:lineRule="auto"/>
        <w:ind w:left="180" w:firstLineChars="150" w:firstLine="360"/>
        <w:rPr>
          <w:rFonts w:eastAsia="楷体_GB2312"/>
          <w:sz w:val="24"/>
        </w:rPr>
      </w:pPr>
      <w:r w:rsidRPr="00433716">
        <w:rPr>
          <w:rFonts w:eastAsia="楷体_GB2312"/>
          <w:sz w:val="24"/>
        </w:rPr>
        <w:t>2.</w:t>
      </w:r>
      <w:r w:rsidR="00D12E72">
        <w:rPr>
          <w:rFonts w:eastAsia="楷体_GB2312"/>
          <w:sz w:val="24"/>
        </w:rPr>
        <w:t xml:space="preserve"> </w:t>
      </w:r>
      <w:r w:rsidRPr="00433716">
        <w:rPr>
          <w:rFonts w:eastAsia="楷体_GB2312"/>
          <w:sz w:val="24"/>
        </w:rPr>
        <w:t>面向培训信息化平台的基于数据库接口的短信发送和回复功能；</w:t>
      </w:r>
    </w:p>
    <w:p w:rsidR="00433716" w:rsidRPr="00433716" w:rsidRDefault="00433716" w:rsidP="00433716">
      <w:pPr>
        <w:spacing w:line="360" w:lineRule="auto"/>
        <w:ind w:left="180" w:firstLineChars="150" w:firstLine="360"/>
        <w:rPr>
          <w:rFonts w:eastAsia="楷体_GB2312"/>
          <w:sz w:val="24"/>
        </w:rPr>
      </w:pPr>
      <w:r w:rsidRPr="00433716">
        <w:rPr>
          <w:rFonts w:eastAsia="楷体_GB2312"/>
          <w:sz w:val="24"/>
        </w:rPr>
        <w:t>3.</w:t>
      </w:r>
      <w:r w:rsidR="00D12E72">
        <w:rPr>
          <w:rFonts w:eastAsia="楷体_GB2312"/>
          <w:sz w:val="24"/>
        </w:rPr>
        <w:t xml:space="preserve"> </w:t>
      </w:r>
      <w:r w:rsidRPr="00433716">
        <w:rPr>
          <w:rFonts w:eastAsia="楷体_GB2312"/>
          <w:sz w:val="24"/>
        </w:rPr>
        <w:t>提供</w:t>
      </w:r>
      <w:r w:rsidRPr="00433716">
        <w:rPr>
          <w:rFonts w:eastAsia="楷体_GB2312"/>
          <w:sz w:val="24"/>
        </w:rPr>
        <w:t>HTTP</w:t>
      </w:r>
      <w:r w:rsidRPr="00433716">
        <w:rPr>
          <w:rFonts w:eastAsia="楷体_GB2312"/>
          <w:sz w:val="24"/>
        </w:rPr>
        <w:t>接口形式提供机房和网络监控系统的短信报警；</w:t>
      </w:r>
    </w:p>
    <w:p w:rsidR="00433716" w:rsidRPr="00433716" w:rsidRDefault="00433716" w:rsidP="00433716">
      <w:pPr>
        <w:spacing w:line="360" w:lineRule="auto"/>
        <w:ind w:left="180" w:firstLineChars="150" w:firstLine="360"/>
        <w:rPr>
          <w:rFonts w:eastAsia="楷体_GB2312"/>
          <w:sz w:val="24"/>
        </w:rPr>
      </w:pPr>
      <w:r w:rsidRPr="00433716">
        <w:rPr>
          <w:rFonts w:eastAsia="楷体_GB2312"/>
          <w:sz w:val="24"/>
        </w:rPr>
        <w:t>4.</w:t>
      </w:r>
      <w:r w:rsidR="00D12E72">
        <w:rPr>
          <w:rFonts w:eastAsia="楷体_GB2312"/>
          <w:sz w:val="24"/>
        </w:rPr>
        <w:t xml:space="preserve"> </w:t>
      </w:r>
      <w:r w:rsidRPr="00433716">
        <w:rPr>
          <w:rFonts w:eastAsia="楷体_GB2312"/>
          <w:sz w:val="24"/>
        </w:rPr>
        <w:t>提供</w:t>
      </w:r>
      <w:r w:rsidRPr="00433716">
        <w:rPr>
          <w:rFonts w:eastAsia="楷体_GB2312"/>
          <w:sz w:val="24"/>
        </w:rPr>
        <w:t>web service</w:t>
      </w:r>
      <w:r w:rsidRPr="00433716">
        <w:rPr>
          <w:rFonts w:eastAsia="楷体_GB2312"/>
          <w:sz w:val="24"/>
        </w:rPr>
        <w:t>接口形式提供学院无线认证系统相关的密码发送、远程教育相关平台等短信发送功能。</w:t>
      </w:r>
    </w:p>
    <w:p w:rsidR="00433716" w:rsidRPr="00433716" w:rsidRDefault="00257F01" w:rsidP="00433716">
      <w:pPr>
        <w:pStyle w:val="15"/>
        <w:spacing w:beforeLines="50" w:before="156"/>
        <w:rPr>
          <w:rFonts w:eastAsia="楷体_GB2312"/>
        </w:rPr>
      </w:pPr>
      <w:r>
        <w:rPr>
          <w:rFonts w:eastAsia="楷体_GB2312" w:hint="eastAsia"/>
        </w:rPr>
        <w:t>由于</w:t>
      </w:r>
      <w:r w:rsidR="004A5836">
        <w:rPr>
          <w:rFonts w:eastAsia="楷体_GB2312" w:hint="eastAsia"/>
        </w:rPr>
        <w:t>学院</w:t>
      </w:r>
      <w:r w:rsidR="004D402C">
        <w:rPr>
          <w:rFonts w:eastAsia="楷体_GB2312" w:hint="eastAsia"/>
        </w:rPr>
        <w:t>现有短信平台存在浏览器兼容性及相关安全问题</w:t>
      </w:r>
      <w:r>
        <w:rPr>
          <w:rFonts w:eastAsia="楷体_GB2312" w:hint="eastAsia"/>
        </w:rPr>
        <w:t>，以及短信通道服务将于</w:t>
      </w:r>
      <w:r>
        <w:rPr>
          <w:rFonts w:eastAsia="楷体_GB2312" w:hint="eastAsia"/>
        </w:rPr>
        <w:t>2</w:t>
      </w:r>
      <w:r>
        <w:rPr>
          <w:rFonts w:eastAsia="楷体_GB2312"/>
        </w:rPr>
        <w:t>021</w:t>
      </w:r>
      <w:r>
        <w:rPr>
          <w:rFonts w:eastAsia="楷体_GB2312" w:hint="eastAsia"/>
        </w:rPr>
        <w:t>年底到期</w:t>
      </w:r>
      <w:r w:rsidR="004D402C">
        <w:rPr>
          <w:rFonts w:eastAsia="楷体_GB2312" w:hint="eastAsia"/>
        </w:rPr>
        <w:t>。</w:t>
      </w:r>
      <w:r>
        <w:rPr>
          <w:rFonts w:eastAsia="楷体_GB2312" w:hint="eastAsia"/>
        </w:rPr>
        <w:t>为此</w:t>
      </w:r>
      <w:r w:rsidR="00433716" w:rsidRPr="00433716">
        <w:rPr>
          <w:rFonts w:eastAsia="楷体_GB2312"/>
        </w:rPr>
        <w:t>，</w:t>
      </w:r>
      <w:r w:rsidR="00E56E41">
        <w:rPr>
          <w:rFonts w:eastAsia="楷体_GB2312" w:hint="eastAsia"/>
        </w:rPr>
        <w:t>拟在采购新一期的短信通道</w:t>
      </w:r>
      <w:r w:rsidR="00590330">
        <w:rPr>
          <w:rFonts w:eastAsia="楷体_GB2312" w:hint="eastAsia"/>
        </w:rPr>
        <w:t>服务同时，</w:t>
      </w:r>
      <w:r w:rsidR="009F280A">
        <w:rPr>
          <w:rFonts w:eastAsia="楷体_GB2312" w:hint="eastAsia"/>
        </w:rPr>
        <w:t>要求</w:t>
      </w:r>
      <w:r w:rsidR="00E56E41">
        <w:rPr>
          <w:rFonts w:eastAsia="楷体_GB2312" w:hint="eastAsia"/>
        </w:rPr>
        <w:t>服务商同时提供一套</w:t>
      </w:r>
      <w:r w:rsidR="00590330">
        <w:rPr>
          <w:rFonts w:eastAsia="楷体_GB2312" w:hint="eastAsia"/>
        </w:rPr>
        <w:t>新的短信平台，</w:t>
      </w:r>
      <w:r w:rsidR="009F280A">
        <w:rPr>
          <w:rFonts w:eastAsia="楷体_GB2312" w:hint="eastAsia"/>
        </w:rPr>
        <w:t>并</w:t>
      </w:r>
      <w:r w:rsidR="00590330">
        <w:rPr>
          <w:rFonts w:eastAsia="楷体_GB2312" w:hint="eastAsia"/>
        </w:rPr>
        <w:t>提供平台的</w:t>
      </w:r>
      <w:r w:rsidR="004A5836">
        <w:rPr>
          <w:rFonts w:eastAsia="楷体_GB2312" w:hint="eastAsia"/>
        </w:rPr>
        <w:t>本地化部署</w:t>
      </w:r>
      <w:r>
        <w:rPr>
          <w:rFonts w:eastAsia="楷体_GB2312" w:hint="eastAsia"/>
        </w:rPr>
        <w:t>和运维服务，</w:t>
      </w:r>
      <w:r w:rsidR="00590330">
        <w:rPr>
          <w:rFonts w:eastAsia="楷体_GB2312" w:hint="eastAsia"/>
        </w:rPr>
        <w:t>保障现有</w:t>
      </w:r>
      <w:r w:rsidR="0099278F">
        <w:rPr>
          <w:rFonts w:eastAsia="楷体_GB2312" w:hint="eastAsia"/>
        </w:rPr>
        <w:t>各类的</w:t>
      </w:r>
      <w:r w:rsidR="00590330">
        <w:rPr>
          <w:rFonts w:eastAsia="楷体_GB2312" w:hint="eastAsia"/>
        </w:rPr>
        <w:t>短信应用平稳迁移至新短信平台。</w:t>
      </w:r>
    </w:p>
    <w:p w:rsidR="00433716" w:rsidRPr="00433716" w:rsidRDefault="00433716" w:rsidP="004A5836">
      <w:pPr>
        <w:pStyle w:val="3"/>
        <w:widowControl/>
        <w:numPr>
          <w:ilvl w:val="0"/>
          <w:numId w:val="12"/>
        </w:numPr>
        <w:tabs>
          <w:tab w:val="clear" w:pos="709"/>
        </w:tabs>
        <w:autoSpaceDE/>
        <w:autoSpaceDN/>
        <w:adjustRightInd/>
        <w:spacing w:before="240" w:after="120" w:line="360" w:lineRule="auto"/>
        <w:ind w:left="1282" w:hanging="862"/>
        <w:jc w:val="left"/>
        <w:textAlignment w:val="auto"/>
        <w:rPr>
          <w:rFonts w:ascii="Times New Roman" w:eastAsia="楷体_GB2312"/>
          <w:sz w:val="24"/>
          <w:szCs w:val="24"/>
        </w:rPr>
      </w:pPr>
      <w:r w:rsidRPr="00433716">
        <w:rPr>
          <w:rFonts w:ascii="Times New Roman" w:eastAsia="楷体_GB2312"/>
          <w:sz w:val="24"/>
          <w:szCs w:val="24"/>
        </w:rPr>
        <w:t>技术指标</w:t>
      </w:r>
    </w:p>
    <w:p w:rsidR="00433716" w:rsidRPr="00433716" w:rsidRDefault="00433716" w:rsidP="00D86DBD">
      <w:pPr>
        <w:spacing w:afterLines="50" w:after="156" w:line="360" w:lineRule="auto"/>
        <w:ind w:firstLineChars="200" w:firstLine="482"/>
        <w:jc w:val="left"/>
        <w:rPr>
          <w:rFonts w:eastAsia="楷体_GB2312"/>
          <w:sz w:val="24"/>
        </w:rPr>
      </w:pPr>
      <w:r w:rsidRPr="00433716">
        <w:rPr>
          <w:rFonts w:eastAsia="楷体_GB2312"/>
          <w:b/>
          <w:bCs/>
          <w:color w:val="FF0000"/>
          <w:sz w:val="24"/>
          <w:lang w:val="zh-CN"/>
        </w:rPr>
        <w:t>凡标注</w:t>
      </w:r>
      <w:r w:rsidRPr="00433716">
        <w:rPr>
          <w:rFonts w:eastAsia="楷体_GB2312"/>
          <w:b/>
          <w:bCs/>
          <w:color w:val="FF0000"/>
          <w:sz w:val="24"/>
        </w:rPr>
        <w:t>*</w:t>
      </w:r>
      <w:r w:rsidRPr="00433716">
        <w:rPr>
          <w:rFonts w:eastAsia="楷体_GB2312"/>
          <w:b/>
          <w:bCs/>
          <w:color w:val="FF0000"/>
          <w:sz w:val="24"/>
          <w:lang w:val="zh-CN"/>
        </w:rPr>
        <w:t>的技术指标均为必须满足的重要项，有一项不符即做无效标处理。</w:t>
      </w:r>
    </w:p>
    <w:tbl>
      <w:tblPr>
        <w:tblW w:w="8488" w:type="dxa"/>
        <w:tblInd w:w="279" w:type="dxa"/>
        <w:tblLayout w:type="fixed"/>
        <w:tblCellMar>
          <w:left w:w="0" w:type="dxa"/>
          <w:right w:w="0" w:type="dxa"/>
        </w:tblCellMar>
        <w:tblLook w:val="0000" w:firstRow="0" w:lastRow="0" w:firstColumn="0" w:lastColumn="0" w:noHBand="0" w:noVBand="0"/>
      </w:tblPr>
      <w:tblGrid>
        <w:gridCol w:w="2410"/>
        <w:gridCol w:w="6078"/>
      </w:tblGrid>
      <w:tr w:rsidR="004C53D2" w:rsidRPr="00433716" w:rsidTr="008B0782">
        <w:trPr>
          <w:trHeight w:hRule="exact" w:val="764"/>
        </w:trPr>
        <w:tc>
          <w:tcPr>
            <w:tcW w:w="848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120" w:type="dxa"/>
              <w:bottom w:w="60" w:type="dxa"/>
              <w:right w:w="120" w:type="dxa"/>
            </w:tcMar>
            <w:vAlign w:val="center"/>
          </w:tcPr>
          <w:p w:rsidR="004C53D2" w:rsidRPr="00433716" w:rsidRDefault="004C53D2" w:rsidP="004C53D2">
            <w:pPr>
              <w:spacing w:line="360" w:lineRule="auto"/>
              <w:ind w:firstLineChars="200" w:firstLine="482"/>
              <w:rPr>
                <w:rFonts w:eastAsia="楷体_GB2312"/>
                <w:b/>
                <w:sz w:val="24"/>
              </w:rPr>
            </w:pPr>
            <w:r>
              <w:rPr>
                <w:rFonts w:eastAsia="楷体_GB2312" w:hint="eastAsia"/>
                <w:b/>
                <w:sz w:val="24"/>
              </w:rPr>
              <w:t>一、短信通道服务</w:t>
            </w:r>
          </w:p>
        </w:tc>
      </w:tr>
      <w:tr w:rsidR="004C53D2" w:rsidRPr="00433716" w:rsidTr="008B0782">
        <w:trPr>
          <w:trHeight w:hRule="exact" w:val="764"/>
        </w:trPr>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60" w:type="dxa"/>
              <w:left w:w="120" w:type="dxa"/>
              <w:bottom w:w="60" w:type="dxa"/>
              <w:right w:w="120" w:type="dxa"/>
            </w:tcMar>
            <w:vAlign w:val="center"/>
          </w:tcPr>
          <w:p w:rsidR="004C53D2" w:rsidRPr="00433716" w:rsidRDefault="004C53D2" w:rsidP="004C53D2">
            <w:pPr>
              <w:spacing w:line="360" w:lineRule="auto"/>
              <w:jc w:val="center"/>
              <w:rPr>
                <w:rFonts w:eastAsia="楷体_GB2312"/>
                <w:b/>
                <w:sz w:val="24"/>
              </w:rPr>
            </w:pPr>
            <w:r w:rsidRPr="00433716">
              <w:rPr>
                <w:rFonts w:eastAsia="楷体_GB2312"/>
                <w:b/>
                <w:sz w:val="24"/>
              </w:rPr>
              <w:t>指标项</w:t>
            </w:r>
          </w:p>
        </w:tc>
        <w:tc>
          <w:tcPr>
            <w:tcW w:w="6078" w:type="dxa"/>
            <w:tcBorders>
              <w:top w:val="single" w:sz="4" w:space="0" w:color="000000"/>
              <w:left w:val="single" w:sz="4" w:space="0" w:color="000000"/>
              <w:bottom w:val="single" w:sz="4" w:space="0" w:color="000000"/>
              <w:right w:val="single" w:sz="4" w:space="0" w:color="000000"/>
            </w:tcBorders>
            <w:shd w:val="clear" w:color="auto" w:fill="D9D9D9"/>
            <w:tcMar>
              <w:top w:w="60" w:type="dxa"/>
              <w:left w:w="120" w:type="dxa"/>
              <w:bottom w:w="60" w:type="dxa"/>
              <w:right w:w="120" w:type="dxa"/>
            </w:tcMar>
            <w:vAlign w:val="center"/>
          </w:tcPr>
          <w:p w:rsidR="004C53D2" w:rsidRPr="00433716" w:rsidRDefault="004C53D2" w:rsidP="004C53D2">
            <w:pPr>
              <w:spacing w:line="360" w:lineRule="auto"/>
              <w:jc w:val="center"/>
              <w:rPr>
                <w:rFonts w:eastAsia="楷体_GB2312"/>
                <w:b/>
                <w:sz w:val="24"/>
              </w:rPr>
            </w:pPr>
            <w:r w:rsidRPr="00433716">
              <w:rPr>
                <w:rFonts w:eastAsia="楷体_GB2312"/>
                <w:b/>
                <w:sz w:val="24"/>
              </w:rPr>
              <w:t>指标要求</w:t>
            </w:r>
          </w:p>
        </w:tc>
      </w:tr>
      <w:tr w:rsidR="004C53D2" w:rsidRPr="00433716" w:rsidTr="008B0782">
        <w:trPr>
          <w:trHeight w:hRule="exact" w:val="1064"/>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bCs/>
                <w:sz w:val="24"/>
              </w:rPr>
              <w:t>*</w:t>
            </w:r>
            <w:r w:rsidRPr="00433716">
              <w:rPr>
                <w:rFonts w:eastAsia="楷体_GB2312"/>
                <w:b/>
                <w:bCs/>
                <w:sz w:val="24"/>
              </w:rPr>
              <w:t>全网支持</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tabs>
                <w:tab w:val="left" w:pos="900"/>
              </w:tabs>
              <w:adjustRightInd w:val="0"/>
              <w:snapToGrid w:val="0"/>
              <w:spacing w:line="360" w:lineRule="auto"/>
              <w:ind w:firstLineChars="50" w:firstLine="120"/>
              <w:rPr>
                <w:rFonts w:eastAsia="楷体_GB2312"/>
                <w:sz w:val="24"/>
              </w:rPr>
            </w:pPr>
            <w:r w:rsidRPr="00433716">
              <w:rPr>
                <w:rFonts w:eastAsia="楷体_GB2312"/>
                <w:sz w:val="24"/>
              </w:rPr>
              <w:t>支持对全国全网用户（包括：移动、联通、电信等）的短信发送和接收。</w:t>
            </w:r>
          </w:p>
          <w:p w:rsidR="004C53D2" w:rsidRPr="00433716" w:rsidRDefault="004C53D2" w:rsidP="004C53D2">
            <w:pPr>
              <w:spacing w:line="360" w:lineRule="auto"/>
              <w:ind w:firstLineChars="100" w:firstLine="240"/>
              <w:rPr>
                <w:rFonts w:eastAsia="楷体_GB2312"/>
                <w:bCs/>
                <w:sz w:val="24"/>
              </w:rPr>
            </w:pPr>
          </w:p>
        </w:tc>
      </w:tr>
      <w:tr w:rsidR="004C53D2" w:rsidRPr="00433716" w:rsidTr="008B0782">
        <w:trPr>
          <w:trHeight w:hRule="exact" w:val="1070"/>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bCs/>
                <w:sz w:val="24"/>
              </w:rPr>
              <w:t>*</w:t>
            </w:r>
            <w:r w:rsidRPr="00433716">
              <w:rPr>
                <w:rFonts w:eastAsia="楷体_GB2312"/>
                <w:b/>
                <w:bCs/>
                <w:sz w:val="24"/>
              </w:rPr>
              <w:t>专用短信发送号码</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A67B20">
            <w:pPr>
              <w:tabs>
                <w:tab w:val="left" w:pos="900"/>
              </w:tabs>
              <w:adjustRightInd w:val="0"/>
              <w:snapToGrid w:val="0"/>
              <w:spacing w:line="360" w:lineRule="auto"/>
              <w:ind w:firstLineChars="50" w:firstLine="120"/>
              <w:rPr>
                <w:rFonts w:eastAsia="楷体_GB2312"/>
                <w:sz w:val="24"/>
              </w:rPr>
            </w:pPr>
            <w:r w:rsidRPr="00433716">
              <w:rPr>
                <w:rFonts w:eastAsia="楷体_GB2312"/>
                <w:sz w:val="24"/>
              </w:rPr>
              <w:t>提供专用短信发送号码，</w:t>
            </w:r>
            <w:r w:rsidRPr="009D774D">
              <w:rPr>
                <w:rFonts w:eastAsia="楷体_GB2312" w:hint="eastAsia"/>
                <w:sz w:val="24"/>
              </w:rPr>
              <w:t>不超过</w:t>
            </w:r>
            <w:r w:rsidRPr="009D774D">
              <w:rPr>
                <w:rFonts w:eastAsia="楷体_GB2312" w:hint="eastAsia"/>
                <w:sz w:val="24"/>
              </w:rPr>
              <w:t>12</w:t>
            </w:r>
            <w:r w:rsidRPr="009D774D">
              <w:rPr>
                <w:rFonts w:eastAsia="楷体_GB2312" w:hint="eastAsia"/>
                <w:sz w:val="24"/>
              </w:rPr>
              <w:t>位，</w:t>
            </w:r>
            <w:r w:rsidR="00A67B20">
              <w:rPr>
                <w:rFonts w:eastAsia="楷体_GB2312" w:hint="eastAsia"/>
                <w:sz w:val="24"/>
              </w:rPr>
              <w:t>其中</w:t>
            </w:r>
            <w:r w:rsidRPr="009D774D">
              <w:rPr>
                <w:rFonts w:eastAsia="楷体_GB2312" w:hint="eastAsia"/>
                <w:sz w:val="24"/>
              </w:rPr>
              <w:t>后</w:t>
            </w:r>
            <w:r w:rsidRPr="009D774D">
              <w:rPr>
                <w:rFonts w:eastAsia="楷体_GB2312" w:hint="eastAsia"/>
                <w:sz w:val="24"/>
              </w:rPr>
              <w:t>4</w:t>
            </w:r>
            <w:r w:rsidR="00A67B20">
              <w:rPr>
                <w:rFonts w:eastAsia="楷体_GB2312" w:hint="eastAsia"/>
                <w:sz w:val="24"/>
              </w:rPr>
              <w:t>位</w:t>
            </w:r>
            <w:r w:rsidRPr="009D774D">
              <w:rPr>
                <w:rFonts w:eastAsia="楷体_GB2312" w:hint="eastAsia"/>
                <w:sz w:val="24"/>
              </w:rPr>
              <w:t>为固定</w:t>
            </w:r>
            <w:r>
              <w:rPr>
                <w:rFonts w:eastAsia="楷体_GB2312" w:hint="eastAsia"/>
                <w:sz w:val="24"/>
              </w:rPr>
              <w:t>标识</w:t>
            </w:r>
            <w:r w:rsidR="00A67B20">
              <w:rPr>
                <w:rFonts w:eastAsia="楷体_GB2312" w:hint="eastAsia"/>
                <w:sz w:val="24"/>
              </w:rPr>
              <w:t>号码</w:t>
            </w:r>
            <w:r w:rsidRPr="00433716">
              <w:rPr>
                <w:rFonts w:eastAsia="楷体_GB2312"/>
                <w:sz w:val="24"/>
              </w:rPr>
              <w:t>。</w:t>
            </w:r>
          </w:p>
        </w:tc>
      </w:tr>
      <w:tr w:rsidR="004C53D2" w:rsidRPr="00433716" w:rsidTr="008B0782">
        <w:trPr>
          <w:trHeight w:hRule="exact" w:val="3166"/>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sz w:val="24"/>
              </w:rPr>
              <w:lastRenderedPageBreak/>
              <w:t>短信发送功能</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tabs>
                <w:tab w:val="left" w:pos="900"/>
              </w:tabs>
              <w:adjustRightInd w:val="0"/>
              <w:snapToGrid w:val="0"/>
              <w:spacing w:line="360" w:lineRule="auto"/>
              <w:ind w:firstLineChars="150" w:firstLine="360"/>
              <w:rPr>
                <w:rFonts w:eastAsia="楷体_GB2312"/>
                <w:sz w:val="24"/>
              </w:rPr>
            </w:pPr>
            <w:r w:rsidRPr="00433716">
              <w:rPr>
                <w:rFonts w:eastAsia="楷体_GB2312"/>
                <w:sz w:val="24"/>
              </w:rPr>
              <w:t>短信单发、短信群发、短信定时发送、短信条件触发发送、短信回复、客户接收信息返回、短信投票（客户调查）等功能，所发送短信可包括</w:t>
            </w:r>
            <w:r w:rsidRPr="00433716">
              <w:rPr>
                <w:rFonts w:eastAsia="楷体_GB2312"/>
                <w:sz w:val="24"/>
              </w:rPr>
              <w:t>2000</w:t>
            </w:r>
            <w:r w:rsidRPr="00433716">
              <w:rPr>
                <w:rFonts w:eastAsia="楷体_GB2312"/>
                <w:sz w:val="24"/>
              </w:rPr>
              <w:t>个汉字，短信平台利用短信接口进行短信发送时，可以为每条短信提供指定一个短信编号，后续该短信的回执就要带上同样的短信编号。短信编号可以是</w:t>
            </w:r>
            <w:r w:rsidRPr="00433716">
              <w:rPr>
                <w:rFonts w:eastAsia="楷体_GB2312"/>
                <w:sz w:val="24"/>
              </w:rPr>
              <w:t>1</w:t>
            </w:r>
            <w:r w:rsidRPr="00433716">
              <w:rPr>
                <w:rFonts w:eastAsia="楷体_GB2312"/>
                <w:sz w:val="24"/>
              </w:rPr>
              <w:t>到</w:t>
            </w:r>
            <w:r w:rsidRPr="00433716">
              <w:rPr>
                <w:rFonts w:eastAsia="楷体_GB2312"/>
                <w:sz w:val="24"/>
              </w:rPr>
              <w:t>99999999</w:t>
            </w:r>
            <w:r w:rsidRPr="00433716">
              <w:rPr>
                <w:rFonts w:eastAsia="楷体_GB2312"/>
                <w:sz w:val="24"/>
              </w:rPr>
              <w:t>之间的任何一个整数。</w:t>
            </w:r>
          </w:p>
        </w:tc>
      </w:tr>
      <w:tr w:rsidR="004C53D2" w:rsidRPr="00433716" w:rsidTr="002E73EC">
        <w:trPr>
          <w:trHeight w:hRule="exact" w:val="1102"/>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sz w:val="24"/>
              </w:rPr>
            </w:pPr>
            <w:r w:rsidRPr="00433716">
              <w:rPr>
                <w:rFonts w:eastAsia="楷体_GB2312"/>
                <w:b/>
                <w:sz w:val="24"/>
              </w:rPr>
              <w:t>短信接收功能</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tabs>
                <w:tab w:val="left" w:pos="900"/>
              </w:tabs>
              <w:adjustRightInd w:val="0"/>
              <w:snapToGrid w:val="0"/>
              <w:spacing w:line="360" w:lineRule="auto"/>
              <w:ind w:firstLineChars="150" w:firstLine="360"/>
              <w:rPr>
                <w:rFonts w:eastAsia="楷体_GB2312"/>
                <w:sz w:val="24"/>
              </w:rPr>
            </w:pPr>
            <w:r w:rsidRPr="00433716">
              <w:rPr>
                <w:rFonts w:eastAsia="楷体_GB2312"/>
                <w:sz w:val="24"/>
              </w:rPr>
              <w:t>上行短信需要能获取完整发送目标号码</w:t>
            </w:r>
            <w:r w:rsidRPr="00433716">
              <w:rPr>
                <w:rFonts w:eastAsia="楷体_GB2312"/>
                <w:sz w:val="24"/>
              </w:rPr>
              <w:t>(</w:t>
            </w:r>
            <w:r w:rsidRPr="00433716">
              <w:rPr>
                <w:rFonts w:eastAsia="楷体_GB2312"/>
                <w:sz w:val="24"/>
              </w:rPr>
              <w:t>运营商号码</w:t>
            </w:r>
            <w:r w:rsidR="008B0782">
              <w:rPr>
                <w:rFonts w:eastAsia="楷体_GB2312" w:hint="eastAsia"/>
                <w:sz w:val="24"/>
              </w:rPr>
              <w:t>加</w:t>
            </w:r>
            <w:r w:rsidRPr="00433716">
              <w:rPr>
                <w:rFonts w:eastAsia="楷体_GB2312"/>
                <w:sz w:val="24"/>
              </w:rPr>
              <w:t>扩展码</w:t>
            </w:r>
            <w:r w:rsidRPr="00433716">
              <w:rPr>
                <w:rFonts w:eastAsia="楷体_GB2312"/>
                <w:sz w:val="24"/>
              </w:rPr>
              <w:t>)</w:t>
            </w:r>
            <w:r w:rsidRPr="00433716">
              <w:rPr>
                <w:rFonts w:eastAsia="楷体_GB2312"/>
                <w:sz w:val="24"/>
              </w:rPr>
              <w:t>，短信接收查看。</w:t>
            </w:r>
          </w:p>
        </w:tc>
      </w:tr>
      <w:tr w:rsidR="004C53D2" w:rsidRPr="00433716" w:rsidTr="008B0782">
        <w:trPr>
          <w:trHeight w:hRule="exact" w:val="703"/>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bCs/>
                <w:sz w:val="24"/>
              </w:rPr>
              <w:t>*</w:t>
            </w:r>
            <w:r w:rsidRPr="00433716">
              <w:rPr>
                <w:rFonts w:eastAsia="楷体_GB2312"/>
                <w:b/>
                <w:bCs/>
                <w:sz w:val="24"/>
              </w:rPr>
              <w:t>通道速度</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0"/>
              <w:rPr>
                <w:rFonts w:eastAsia="楷体_GB2312"/>
                <w:bCs/>
                <w:sz w:val="24"/>
              </w:rPr>
            </w:pPr>
            <w:r w:rsidRPr="00433716">
              <w:rPr>
                <w:rFonts w:eastAsia="楷体_GB2312"/>
                <w:bCs/>
                <w:sz w:val="24"/>
              </w:rPr>
              <w:t>不低于</w:t>
            </w:r>
            <w:r w:rsidRPr="00433716">
              <w:rPr>
                <w:rFonts w:eastAsia="楷体_GB2312"/>
                <w:bCs/>
                <w:sz w:val="24"/>
              </w:rPr>
              <w:t>400</w:t>
            </w:r>
            <w:r w:rsidRPr="00433716">
              <w:rPr>
                <w:rFonts w:eastAsia="楷体_GB2312"/>
                <w:bCs/>
                <w:sz w:val="24"/>
              </w:rPr>
              <w:t>条</w:t>
            </w:r>
            <w:r w:rsidRPr="00433716">
              <w:rPr>
                <w:rFonts w:eastAsia="楷体_GB2312"/>
                <w:bCs/>
                <w:sz w:val="24"/>
              </w:rPr>
              <w:t>/</w:t>
            </w:r>
            <w:r w:rsidRPr="00433716">
              <w:rPr>
                <w:rFonts w:eastAsia="楷体_GB2312"/>
                <w:bCs/>
                <w:sz w:val="24"/>
              </w:rPr>
              <w:t>秒，峰值能达到</w:t>
            </w:r>
            <w:r w:rsidRPr="00433716">
              <w:rPr>
                <w:rFonts w:eastAsia="楷体_GB2312"/>
                <w:bCs/>
                <w:sz w:val="24"/>
              </w:rPr>
              <w:t>800</w:t>
            </w:r>
            <w:r w:rsidRPr="00433716">
              <w:rPr>
                <w:rFonts w:eastAsia="楷体_GB2312"/>
                <w:bCs/>
                <w:sz w:val="24"/>
              </w:rPr>
              <w:t>条</w:t>
            </w:r>
            <w:r w:rsidRPr="00433716">
              <w:rPr>
                <w:rFonts w:eastAsia="楷体_GB2312"/>
                <w:bCs/>
                <w:sz w:val="24"/>
              </w:rPr>
              <w:t>/</w:t>
            </w:r>
            <w:r w:rsidRPr="00433716">
              <w:rPr>
                <w:rFonts w:eastAsia="楷体_GB2312"/>
                <w:bCs/>
                <w:sz w:val="24"/>
              </w:rPr>
              <w:t>秒。</w:t>
            </w:r>
          </w:p>
        </w:tc>
      </w:tr>
      <w:tr w:rsidR="004C53D2" w:rsidRPr="00433716" w:rsidTr="008B0782">
        <w:trPr>
          <w:trHeight w:hRule="exact" w:val="601"/>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bCs/>
                <w:sz w:val="24"/>
              </w:rPr>
              <w:t>发送成功率</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0"/>
              <w:rPr>
                <w:rFonts w:eastAsia="楷体_GB2312"/>
                <w:bCs/>
                <w:sz w:val="24"/>
              </w:rPr>
            </w:pPr>
            <w:r w:rsidRPr="00433716">
              <w:rPr>
                <w:rFonts w:eastAsia="楷体_GB2312"/>
                <w:bCs/>
                <w:sz w:val="24"/>
              </w:rPr>
              <w:t>≥99%</w:t>
            </w:r>
            <w:r w:rsidRPr="00433716">
              <w:rPr>
                <w:rFonts w:eastAsia="楷体_GB2312"/>
                <w:bCs/>
                <w:sz w:val="24"/>
              </w:rPr>
              <w:t>以上。</w:t>
            </w:r>
          </w:p>
        </w:tc>
      </w:tr>
      <w:tr w:rsidR="004C53D2" w:rsidRPr="00433716" w:rsidTr="008B0782">
        <w:trPr>
          <w:trHeight w:hRule="exact" w:val="710"/>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bCs/>
                <w:sz w:val="24"/>
              </w:rPr>
              <w:t>*</w:t>
            </w:r>
            <w:r w:rsidRPr="00433716">
              <w:rPr>
                <w:rFonts w:eastAsia="楷体_GB2312"/>
                <w:b/>
                <w:bCs/>
                <w:sz w:val="24"/>
              </w:rPr>
              <w:t>短信扩展码</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99278F">
            <w:pPr>
              <w:spacing w:line="360" w:lineRule="auto"/>
              <w:ind w:firstLineChars="100" w:firstLine="240"/>
              <w:rPr>
                <w:rFonts w:eastAsia="楷体_GB2312"/>
                <w:bCs/>
                <w:sz w:val="24"/>
              </w:rPr>
            </w:pPr>
            <w:r w:rsidRPr="00433716">
              <w:rPr>
                <w:rFonts w:eastAsia="楷体_GB2312"/>
                <w:bCs/>
                <w:sz w:val="24"/>
              </w:rPr>
              <w:t>支持</w:t>
            </w:r>
            <w:r w:rsidRPr="00433716">
              <w:rPr>
                <w:rFonts w:eastAsia="楷体_GB2312"/>
                <w:bCs/>
                <w:sz w:val="24"/>
              </w:rPr>
              <w:t>8</w:t>
            </w:r>
            <w:r w:rsidRPr="00433716">
              <w:rPr>
                <w:rFonts w:eastAsia="楷体_GB2312"/>
                <w:bCs/>
                <w:sz w:val="24"/>
              </w:rPr>
              <w:t>位</w:t>
            </w:r>
            <w:r w:rsidR="008B0782">
              <w:rPr>
                <w:rFonts w:eastAsia="楷体_GB2312" w:hint="eastAsia"/>
                <w:bCs/>
                <w:sz w:val="24"/>
              </w:rPr>
              <w:t>扩展码</w:t>
            </w:r>
            <w:r w:rsidRPr="00433716">
              <w:rPr>
                <w:rFonts w:eastAsia="楷体_GB2312"/>
                <w:bCs/>
                <w:sz w:val="24"/>
              </w:rPr>
              <w:t>发送</w:t>
            </w:r>
          </w:p>
        </w:tc>
      </w:tr>
      <w:tr w:rsidR="004C53D2" w:rsidRPr="00433716" w:rsidTr="008B0782">
        <w:trPr>
          <w:trHeight w:hRule="exact" w:val="740"/>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bCs/>
                <w:sz w:val="24"/>
              </w:rPr>
              <w:t>*</w:t>
            </w:r>
            <w:r w:rsidRPr="00433716">
              <w:rPr>
                <w:rFonts w:eastAsia="楷体_GB2312"/>
                <w:b/>
                <w:bCs/>
                <w:sz w:val="24"/>
              </w:rPr>
              <w:t>上行短信</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0"/>
              <w:rPr>
                <w:rFonts w:eastAsia="楷体_GB2312"/>
                <w:bCs/>
                <w:sz w:val="24"/>
              </w:rPr>
            </w:pPr>
            <w:r w:rsidRPr="00433716">
              <w:rPr>
                <w:rFonts w:eastAsia="楷体_GB2312"/>
                <w:bCs/>
                <w:sz w:val="24"/>
              </w:rPr>
              <w:t>支持上行短信</w:t>
            </w:r>
          </w:p>
        </w:tc>
      </w:tr>
      <w:tr w:rsidR="004C53D2" w:rsidRPr="00433716" w:rsidTr="008B0782">
        <w:trPr>
          <w:trHeight w:hRule="exact" w:val="650"/>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bCs/>
                <w:sz w:val="24"/>
              </w:rPr>
              <w:t>调用方式</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0"/>
              <w:rPr>
                <w:rFonts w:eastAsia="楷体_GB2312"/>
                <w:bCs/>
                <w:sz w:val="24"/>
              </w:rPr>
            </w:pPr>
            <w:r w:rsidRPr="00433716">
              <w:rPr>
                <w:rFonts w:eastAsia="楷体_GB2312"/>
                <w:bCs/>
                <w:sz w:val="24"/>
              </w:rPr>
              <w:t>支持</w:t>
            </w:r>
            <w:r w:rsidRPr="00433716">
              <w:rPr>
                <w:rFonts w:eastAsia="楷体_GB2312"/>
                <w:bCs/>
                <w:sz w:val="24"/>
              </w:rPr>
              <w:t>restful</w:t>
            </w:r>
            <w:r w:rsidRPr="00433716">
              <w:rPr>
                <w:rFonts w:eastAsia="楷体_GB2312"/>
                <w:bCs/>
                <w:sz w:val="24"/>
              </w:rPr>
              <w:t>方式调用，可使用</w:t>
            </w:r>
            <w:r w:rsidRPr="00433716">
              <w:rPr>
                <w:rFonts w:eastAsia="楷体_GB2312"/>
                <w:bCs/>
                <w:sz w:val="24"/>
              </w:rPr>
              <w:t>JSON</w:t>
            </w:r>
            <w:r w:rsidRPr="00433716">
              <w:rPr>
                <w:rFonts w:eastAsia="楷体_GB2312"/>
                <w:bCs/>
                <w:sz w:val="24"/>
              </w:rPr>
              <w:t>参数格式。</w:t>
            </w:r>
          </w:p>
        </w:tc>
      </w:tr>
      <w:tr w:rsidR="004C53D2" w:rsidRPr="00433716" w:rsidTr="008B0782">
        <w:trPr>
          <w:trHeight w:hRule="exact" w:val="651"/>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bCs/>
                <w:sz w:val="24"/>
              </w:rPr>
              <w:t>黑名单</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0"/>
              <w:rPr>
                <w:rFonts w:eastAsia="楷体_GB2312"/>
                <w:bCs/>
                <w:sz w:val="24"/>
              </w:rPr>
            </w:pPr>
            <w:r w:rsidRPr="00433716">
              <w:rPr>
                <w:rFonts w:eastAsia="楷体_GB2312"/>
                <w:bCs/>
                <w:sz w:val="24"/>
              </w:rPr>
              <w:t>可导入导出黑名单</w:t>
            </w:r>
          </w:p>
        </w:tc>
      </w:tr>
      <w:tr w:rsidR="004C53D2" w:rsidRPr="00433716" w:rsidTr="008B0782">
        <w:trPr>
          <w:trHeight w:hRule="exact" w:val="651"/>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Pr>
                <w:rFonts w:eastAsia="楷体_GB2312" w:hint="eastAsia"/>
                <w:b/>
                <w:bCs/>
                <w:sz w:val="24"/>
              </w:rPr>
              <w:t>*</w:t>
            </w:r>
            <w:r>
              <w:rPr>
                <w:rFonts w:eastAsia="楷体_GB2312" w:hint="eastAsia"/>
                <w:b/>
                <w:bCs/>
                <w:sz w:val="24"/>
              </w:rPr>
              <w:t>白名单</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0"/>
              <w:rPr>
                <w:rFonts w:eastAsia="楷体_GB2312"/>
                <w:bCs/>
                <w:sz w:val="24"/>
              </w:rPr>
            </w:pPr>
            <w:r>
              <w:rPr>
                <w:rFonts w:eastAsia="楷体_GB2312" w:hint="eastAsia"/>
                <w:bCs/>
                <w:sz w:val="24"/>
              </w:rPr>
              <w:t>短信发送无需报备白名单</w:t>
            </w:r>
          </w:p>
        </w:tc>
      </w:tr>
      <w:tr w:rsidR="004C53D2" w:rsidRPr="00433716" w:rsidTr="008B0782">
        <w:trPr>
          <w:trHeight w:hRule="exact" w:val="804"/>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rPr>
                <w:rFonts w:eastAsia="楷体_GB2312"/>
                <w:b/>
                <w:bCs/>
                <w:sz w:val="24"/>
              </w:rPr>
            </w:pPr>
            <w:r w:rsidRPr="00433716">
              <w:rPr>
                <w:rFonts w:eastAsia="楷体_GB2312"/>
                <w:b/>
                <w:bCs/>
                <w:sz w:val="24"/>
              </w:rPr>
              <w:t>短信平均送达时间</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0"/>
              <w:rPr>
                <w:rFonts w:eastAsia="楷体_GB2312"/>
                <w:bCs/>
                <w:sz w:val="24"/>
              </w:rPr>
            </w:pPr>
            <w:r w:rsidRPr="00433716">
              <w:rPr>
                <w:rFonts w:eastAsia="楷体_GB2312"/>
                <w:bCs/>
                <w:sz w:val="24"/>
              </w:rPr>
              <w:t>上行、下行平均送达时间</w:t>
            </w:r>
            <w:r w:rsidRPr="00433716">
              <w:rPr>
                <w:rFonts w:eastAsia="楷体_GB2312"/>
                <w:sz w:val="24"/>
              </w:rPr>
              <w:t xml:space="preserve">≤ </w:t>
            </w:r>
            <w:r w:rsidRPr="00433716">
              <w:rPr>
                <w:rFonts w:eastAsia="楷体_GB2312"/>
                <w:bCs/>
                <w:sz w:val="24"/>
              </w:rPr>
              <w:t>30</w:t>
            </w:r>
            <w:r w:rsidRPr="00433716">
              <w:rPr>
                <w:rFonts w:eastAsia="楷体_GB2312"/>
                <w:bCs/>
                <w:sz w:val="24"/>
              </w:rPr>
              <w:t>秒</w:t>
            </w:r>
          </w:p>
        </w:tc>
      </w:tr>
      <w:tr w:rsidR="004C53D2" w:rsidRPr="00433716" w:rsidTr="008B0782">
        <w:trPr>
          <w:trHeight w:hRule="exact" w:val="1066"/>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8B0782" w:rsidP="008B0782">
            <w:pPr>
              <w:spacing w:line="360" w:lineRule="auto"/>
              <w:ind w:firstLineChars="100" w:firstLine="241"/>
              <w:rPr>
                <w:rFonts w:eastAsia="楷体_GB2312"/>
                <w:b/>
                <w:bCs/>
                <w:sz w:val="24"/>
              </w:rPr>
            </w:pPr>
            <w:r>
              <w:rPr>
                <w:rFonts w:eastAsia="楷体_GB2312" w:hint="eastAsia"/>
                <w:b/>
                <w:bCs/>
                <w:sz w:val="24"/>
              </w:rPr>
              <w:t>流量查询</w:t>
            </w:r>
            <w:r w:rsidR="004C53D2" w:rsidRPr="00433716">
              <w:rPr>
                <w:rFonts w:eastAsia="楷体_GB2312"/>
                <w:b/>
                <w:bCs/>
                <w:sz w:val="24"/>
              </w:rPr>
              <w:t>及</w:t>
            </w:r>
            <w:r>
              <w:rPr>
                <w:rFonts w:eastAsia="楷体_GB2312" w:hint="eastAsia"/>
                <w:b/>
                <w:bCs/>
                <w:sz w:val="24"/>
              </w:rPr>
              <w:t>提醒</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93EA7">
            <w:pPr>
              <w:spacing w:line="360" w:lineRule="auto"/>
              <w:ind w:firstLineChars="100" w:firstLine="240"/>
              <w:rPr>
                <w:rFonts w:eastAsia="楷体_GB2312"/>
                <w:bCs/>
                <w:sz w:val="24"/>
              </w:rPr>
            </w:pPr>
            <w:r w:rsidRPr="00433716">
              <w:rPr>
                <w:rFonts w:eastAsia="楷体_GB2312"/>
                <w:bCs/>
                <w:sz w:val="24"/>
              </w:rPr>
              <w:t>提供独立账号，可自主查询</w:t>
            </w:r>
            <w:r w:rsidR="008B0782">
              <w:rPr>
                <w:rFonts w:eastAsia="楷体_GB2312" w:hint="eastAsia"/>
                <w:bCs/>
                <w:sz w:val="24"/>
              </w:rPr>
              <w:t>流量</w:t>
            </w:r>
            <w:r w:rsidRPr="00433716">
              <w:rPr>
                <w:rFonts w:eastAsia="楷体_GB2312"/>
                <w:bCs/>
                <w:sz w:val="24"/>
              </w:rPr>
              <w:t>明细、月份统计以及账户余额，同时针对账户余额提供阈值提醒。</w:t>
            </w:r>
          </w:p>
        </w:tc>
      </w:tr>
      <w:tr w:rsidR="004C53D2" w:rsidRPr="00433716" w:rsidTr="008B0782">
        <w:trPr>
          <w:trHeight w:hRule="exact" w:val="784"/>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1"/>
              <w:rPr>
                <w:rFonts w:eastAsia="楷体_GB2312"/>
                <w:b/>
                <w:bCs/>
                <w:sz w:val="24"/>
              </w:rPr>
            </w:pPr>
            <w:r w:rsidRPr="00433716">
              <w:rPr>
                <w:rFonts w:eastAsia="楷体_GB2312"/>
                <w:b/>
                <w:bCs/>
                <w:sz w:val="24"/>
              </w:rPr>
              <w:t>备用业务通道</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0"/>
              <w:rPr>
                <w:rFonts w:eastAsia="楷体_GB2312"/>
                <w:bCs/>
                <w:sz w:val="24"/>
              </w:rPr>
            </w:pPr>
            <w:proofErr w:type="gramStart"/>
            <w:r w:rsidRPr="00433716">
              <w:rPr>
                <w:rFonts w:eastAsia="楷体_GB2312"/>
                <w:bCs/>
                <w:sz w:val="24"/>
              </w:rPr>
              <w:t>主业务</w:t>
            </w:r>
            <w:proofErr w:type="gramEnd"/>
            <w:r w:rsidRPr="00433716">
              <w:rPr>
                <w:rFonts w:eastAsia="楷体_GB2312"/>
                <w:bCs/>
                <w:sz w:val="24"/>
              </w:rPr>
              <w:t>通道</w:t>
            </w:r>
            <w:proofErr w:type="gramStart"/>
            <w:r w:rsidRPr="00433716">
              <w:rPr>
                <w:rFonts w:eastAsia="楷体_GB2312"/>
                <w:bCs/>
                <w:sz w:val="24"/>
              </w:rPr>
              <w:t>不</w:t>
            </w:r>
            <w:proofErr w:type="gramEnd"/>
            <w:r w:rsidRPr="00433716">
              <w:rPr>
                <w:rFonts w:eastAsia="楷体_GB2312"/>
                <w:bCs/>
                <w:sz w:val="24"/>
              </w:rPr>
              <w:t>可用时，可以切换到备用业务通道；</w:t>
            </w:r>
          </w:p>
        </w:tc>
      </w:tr>
      <w:tr w:rsidR="004C53D2" w:rsidRPr="00433716" w:rsidTr="008B0782">
        <w:trPr>
          <w:trHeight w:hRule="exact" w:val="941"/>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1"/>
              <w:rPr>
                <w:rFonts w:eastAsia="楷体_GB2312"/>
                <w:b/>
                <w:bCs/>
                <w:sz w:val="24"/>
              </w:rPr>
            </w:pPr>
            <w:r w:rsidRPr="00433716">
              <w:rPr>
                <w:rFonts w:eastAsia="楷体_GB2312"/>
                <w:b/>
                <w:bCs/>
                <w:sz w:val="24"/>
              </w:rPr>
              <w:t>预警及监控</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BB7A25">
            <w:pPr>
              <w:spacing w:line="360" w:lineRule="auto"/>
              <w:ind w:firstLineChars="100" w:firstLine="240"/>
              <w:rPr>
                <w:rFonts w:eastAsia="楷体_GB2312"/>
                <w:bCs/>
                <w:sz w:val="24"/>
              </w:rPr>
            </w:pPr>
            <w:r w:rsidRPr="00433716">
              <w:rPr>
                <w:rFonts w:eastAsia="楷体_GB2312"/>
                <w:bCs/>
                <w:sz w:val="24"/>
              </w:rPr>
              <w:t>发送速度低于标准、成功率低于标准等情况，及时预警，并提供完善的监控机制</w:t>
            </w:r>
          </w:p>
        </w:tc>
      </w:tr>
      <w:tr w:rsidR="004C53D2" w:rsidRPr="00433716" w:rsidTr="008B0782">
        <w:trPr>
          <w:trHeight w:hRule="exact" w:val="1046"/>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1"/>
              <w:rPr>
                <w:rFonts w:eastAsia="楷体_GB2312"/>
                <w:b/>
                <w:bCs/>
                <w:sz w:val="24"/>
              </w:rPr>
            </w:pPr>
            <w:r w:rsidRPr="00433716">
              <w:rPr>
                <w:rFonts w:eastAsia="楷体_GB2312"/>
                <w:b/>
                <w:bCs/>
                <w:sz w:val="24"/>
              </w:rPr>
              <w:lastRenderedPageBreak/>
              <w:t>服务支持</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BB7A25">
            <w:pPr>
              <w:spacing w:line="360" w:lineRule="auto"/>
              <w:ind w:firstLineChars="100" w:firstLine="240"/>
              <w:rPr>
                <w:rFonts w:eastAsia="楷体_GB2312"/>
                <w:bCs/>
                <w:sz w:val="24"/>
              </w:rPr>
            </w:pPr>
            <w:r w:rsidRPr="00433716">
              <w:rPr>
                <w:rFonts w:eastAsia="楷体_GB2312"/>
                <w:bCs/>
                <w:sz w:val="24"/>
              </w:rPr>
              <w:t>7*24</w:t>
            </w:r>
            <w:r w:rsidRPr="00433716">
              <w:rPr>
                <w:rFonts w:eastAsia="楷体_GB2312"/>
                <w:bCs/>
                <w:sz w:val="24"/>
              </w:rPr>
              <w:t>小时服务响应，提供日常技术支持，并能在</w:t>
            </w:r>
            <w:r w:rsidRPr="00433716">
              <w:rPr>
                <w:rFonts w:eastAsia="楷体_GB2312"/>
                <w:bCs/>
                <w:sz w:val="24"/>
              </w:rPr>
              <w:t>2</w:t>
            </w:r>
            <w:r w:rsidRPr="00433716">
              <w:rPr>
                <w:rFonts w:eastAsia="楷体_GB2312"/>
                <w:bCs/>
                <w:sz w:val="24"/>
              </w:rPr>
              <w:t>小时内能快速定位并解决问题。</w:t>
            </w:r>
          </w:p>
        </w:tc>
      </w:tr>
      <w:tr w:rsidR="004C53D2" w:rsidRPr="00433716" w:rsidTr="0099278F">
        <w:trPr>
          <w:trHeight w:hRule="exact" w:val="817"/>
        </w:trPr>
        <w:tc>
          <w:tcPr>
            <w:tcW w:w="8488" w:type="dxa"/>
            <w:gridSpan w:val="2"/>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200" w:firstLine="482"/>
              <w:rPr>
                <w:rFonts w:eastAsia="楷体_GB2312"/>
                <w:b/>
                <w:sz w:val="24"/>
              </w:rPr>
            </w:pPr>
            <w:r>
              <w:rPr>
                <w:rFonts w:eastAsia="楷体_GB2312" w:hint="eastAsia"/>
                <w:b/>
                <w:sz w:val="24"/>
              </w:rPr>
              <w:t>二、短信平台</w:t>
            </w:r>
          </w:p>
        </w:tc>
      </w:tr>
      <w:tr w:rsidR="004C53D2" w:rsidRPr="00433716" w:rsidTr="0099278F">
        <w:trPr>
          <w:trHeight w:hRule="exact" w:val="786"/>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20" w:type="dxa"/>
              <w:bottom w:w="60" w:type="dxa"/>
              <w:right w:w="120" w:type="dxa"/>
            </w:tcMar>
            <w:vAlign w:val="center"/>
          </w:tcPr>
          <w:p w:rsidR="004C53D2" w:rsidRPr="00433716" w:rsidRDefault="004C53D2" w:rsidP="004C53D2">
            <w:pPr>
              <w:spacing w:line="360" w:lineRule="auto"/>
              <w:jc w:val="center"/>
              <w:rPr>
                <w:rFonts w:eastAsia="楷体_GB2312"/>
                <w:b/>
                <w:sz w:val="24"/>
              </w:rPr>
            </w:pPr>
            <w:r w:rsidRPr="00433716">
              <w:rPr>
                <w:rFonts w:eastAsia="楷体_GB2312"/>
                <w:b/>
                <w:sz w:val="24"/>
              </w:rPr>
              <w:t>指标项</w:t>
            </w:r>
          </w:p>
        </w:tc>
        <w:tc>
          <w:tcPr>
            <w:tcW w:w="6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20" w:type="dxa"/>
              <w:bottom w:w="60" w:type="dxa"/>
              <w:right w:w="120" w:type="dxa"/>
            </w:tcMar>
            <w:vAlign w:val="center"/>
          </w:tcPr>
          <w:p w:rsidR="004C53D2" w:rsidRPr="00433716" w:rsidRDefault="004C53D2" w:rsidP="004C53D2">
            <w:pPr>
              <w:spacing w:line="360" w:lineRule="auto"/>
              <w:jc w:val="center"/>
              <w:rPr>
                <w:rFonts w:eastAsia="楷体_GB2312"/>
                <w:b/>
                <w:sz w:val="24"/>
              </w:rPr>
            </w:pPr>
            <w:r w:rsidRPr="00433716">
              <w:rPr>
                <w:rFonts w:eastAsia="楷体_GB2312"/>
                <w:b/>
                <w:sz w:val="24"/>
              </w:rPr>
              <w:t>指标项</w:t>
            </w:r>
          </w:p>
        </w:tc>
      </w:tr>
      <w:tr w:rsidR="004C53D2" w:rsidRPr="00433716" w:rsidTr="00A67B20">
        <w:trPr>
          <w:trHeight w:hRule="exact" w:val="1068"/>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F23781" w:rsidP="004C53D2">
            <w:pPr>
              <w:spacing w:line="360" w:lineRule="auto"/>
              <w:ind w:firstLineChars="100" w:firstLine="241"/>
              <w:rPr>
                <w:rFonts w:eastAsia="楷体_GB2312"/>
                <w:b/>
                <w:bCs/>
                <w:sz w:val="24"/>
              </w:rPr>
            </w:pPr>
            <w:r>
              <w:rPr>
                <w:rFonts w:eastAsia="楷体_GB2312" w:hint="eastAsia"/>
                <w:b/>
                <w:bCs/>
                <w:sz w:val="24"/>
              </w:rPr>
              <w:t>*</w:t>
            </w:r>
            <w:r w:rsidR="004C53D2">
              <w:rPr>
                <w:rFonts w:eastAsia="楷体_GB2312" w:hint="eastAsia"/>
                <w:b/>
                <w:bCs/>
                <w:sz w:val="24"/>
              </w:rPr>
              <w:t>部署</w:t>
            </w:r>
            <w:r>
              <w:rPr>
                <w:rFonts w:eastAsia="楷体_GB2312" w:hint="eastAsia"/>
                <w:b/>
                <w:bCs/>
                <w:sz w:val="24"/>
              </w:rPr>
              <w:t>运行</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656D43" w:rsidRDefault="004C53D2" w:rsidP="002D10B0">
            <w:pPr>
              <w:spacing w:line="360" w:lineRule="auto"/>
              <w:ind w:firstLineChars="100" w:firstLine="240"/>
              <w:rPr>
                <w:rFonts w:eastAsia="楷体_GB2312"/>
                <w:bCs/>
                <w:sz w:val="24"/>
              </w:rPr>
            </w:pPr>
            <w:r>
              <w:rPr>
                <w:rFonts w:eastAsia="楷体_GB2312" w:hint="eastAsia"/>
                <w:bCs/>
                <w:sz w:val="24"/>
              </w:rPr>
              <w:t>提供</w:t>
            </w:r>
            <w:r w:rsidR="002D10B0">
              <w:rPr>
                <w:rFonts w:eastAsia="楷体_GB2312" w:hint="eastAsia"/>
                <w:bCs/>
                <w:sz w:val="24"/>
              </w:rPr>
              <w:t>平台的</w:t>
            </w:r>
            <w:r>
              <w:rPr>
                <w:rFonts w:eastAsia="楷体_GB2312" w:hint="eastAsia"/>
                <w:bCs/>
                <w:sz w:val="24"/>
              </w:rPr>
              <w:t>本地化部署</w:t>
            </w:r>
            <w:r w:rsidR="00F23781">
              <w:rPr>
                <w:rFonts w:eastAsia="楷体_GB2312" w:hint="eastAsia"/>
                <w:bCs/>
                <w:sz w:val="24"/>
              </w:rPr>
              <w:t>，</w:t>
            </w:r>
            <w:r w:rsidR="00A67B20">
              <w:rPr>
                <w:rFonts w:eastAsia="楷体_GB2312" w:hint="eastAsia"/>
                <w:bCs/>
                <w:sz w:val="24"/>
              </w:rPr>
              <w:t>配置学院</w:t>
            </w:r>
            <w:r w:rsidR="00A67B20">
              <w:rPr>
                <w:rFonts w:eastAsia="楷体_GB2312" w:hint="eastAsia"/>
                <w:bCs/>
                <w:sz w:val="24"/>
              </w:rPr>
              <w:t>L</w:t>
            </w:r>
            <w:r w:rsidR="00A67B20">
              <w:rPr>
                <w:rFonts w:eastAsia="楷体_GB2312"/>
                <w:bCs/>
                <w:sz w:val="24"/>
              </w:rPr>
              <w:t>OGO</w:t>
            </w:r>
            <w:r w:rsidR="00A67B20">
              <w:rPr>
                <w:rFonts w:eastAsia="楷体_GB2312" w:hint="eastAsia"/>
                <w:bCs/>
                <w:sz w:val="24"/>
              </w:rPr>
              <w:t>图标，</w:t>
            </w:r>
            <w:r w:rsidR="00F23781">
              <w:rPr>
                <w:rFonts w:eastAsia="楷体_GB2312" w:hint="eastAsia"/>
                <w:bCs/>
                <w:sz w:val="24"/>
              </w:rPr>
              <w:t>在服务期内可正常运行使用</w:t>
            </w:r>
            <w:r>
              <w:rPr>
                <w:rFonts w:eastAsia="楷体_GB2312" w:hint="eastAsia"/>
                <w:bCs/>
                <w:sz w:val="24"/>
              </w:rPr>
              <w:t>。</w:t>
            </w:r>
          </w:p>
        </w:tc>
      </w:tr>
      <w:tr w:rsidR="00D43F3F" w:rsidRPr="00433716" w:rsidTr="00F8679B">
        <w:trPr>
          <w:trHeight w:hRule="exact" w:val="1070"/>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D43F3F" w:rsidRDefault="00D43F3F" w:rsidP="004C53D2">
            <w:pPr>
              <w:spacing w:line="360" w:lineRule="auto"/>
              <w:ind w:firstLineChars="100" w:firstLine="241"/>
              <w:rPr>
                <w:rFonts w:eastAsia="楷体_GB2312"/>
                <w:b/>
                <w:bCs/>
                <w:sz w:val="24"/>
              </w:rPr>
            </w:pPr>
            <w:r>
              <w:rPr>
                <w:rFonts w:eastAsia="楷体_GB2312" w:hint="eastAsia"/>
                <w:b/>
                <w:bCs/>
                <w:sz w:val="24"/>
              </w:rPr>
              <w:t>*</w:t>
            </w:r>
            <w:r>
              <w:rPr>
                <w:rFonts w:eastAsia="楷体_GB2312" w:hint="eastAsia"/>
                <w:b/>
                <w:bCs/>
                <w:sz w:val="24"/>
              </w:rPr>
              <w:t>通道管理</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D43F3F" w:rsidRDefault="00BB42F0" w:rsidP="00BB42F0">
            <w:pPr>
              <w:spacing w:line="360" w:lineRule="auto"/>
              <w:ind w:firstLineChars="100" w:firstLine="240"/>
              <w:rPr>
                <w:rFonts w:eastAsia="楷体_GB2312"/>
                <w:bCs/>
                <w:sz w:val="24"/>
              </w:rPr>
            </w:pPr>
            <w:r>
              <w:rPr>
                <w:rFonts w:eastAsia="楷体_GB2312" w:hint="eastAsia"/>
                <w:bCs/>
                <w:sz w:val="24"/>
              </w:rPr>
              <w:t>可支持多条</w:t>
            </w:r>
            <w:r w:rsidR="00D43F3F">
              <w:rPr>
                <w:rFonts w:eastAsia="楷体_GB2312" w:hint="eastAsia"/>
                <w:bCs/>
                <w:sz w:val="24"/>
              </w:rPr>
              <w:t>短信通道</w:t>
            </w:r>
            <w:r>
              <w:rPr>
                <w:rFonts w:eastAsia="楷体_GB2312" w:hint="eastAsia"/>
                <w:bCs/>
                <w:sz w:val="24"/>
              </w:rPr>
              <w:t>（</w:t>
            </w:r>
            <w:r>
              <w:rPr>
                <w:rFonts w:eastAsia="楷体_GB2312" w:hint="eastAsia"/>
                <w:bCs/>
                <w:sz w:val="24"/>
              </w:rPr>
              <w:t>C</w:t>
            </w:r>
            <w:r>
              <w:rPr>
                <w:rFonts w:eastAsia="楷体_GB2312"/>
                <w:bCs/>
                <w:sz w:val="24"/>
              </w:rPr>
              <w:t>MMP</w:t>
            </w:r>
            <w:r>
              <w:rPr>
                <w:rFonts w:eastAsia="楷体_GB2312" w:hint="eastAsia"/>
                <w:bCs/>
                <w:sz w:val="24"/>
              </w:rPr>
              <w:t>、</w:t>
            </w:r>
            <w:r>
              <w:rPr>
                <w:rFonts w:eastAsia="楷体_GB2312"/>
                <w:bCs/>
                <w:sz w:val="24"/>
              </w:rPr>
              <w:t>HTTP</w:t>
            </w:r>
            <w:r>
              <w:rPr>
                <w:rFonts w:eastAsia="楷体_GB2312" w:hint="eastAsia"/>
                <w:bCs/>
                <w:sz w:val="24"/>
              </w:rPr>
              <w:t>等）的接入和配置管理</w:t>
            </w:r>
            <w:r w:rsidR="00D43F3F">
              <w:rPr>
                <w:rFonts w:eastAsia="楷体_GB2312" w:hint="eastAsia"/>
                <w:bCs/>
                <w:sz w:val="24"/>
              </w:rPr>
              <w:t>，并可提供</w:t>
            </w:r>
            <w:r w:rsidR="00D43F3F" w:rsidRPr="00D43F3F">
              <w:rPr>
                <w:rFonts w:eastAsia="楷体_GB2312" w:hint="eastAsia"/>
                <w:bCs/>
                <w:sz w:val="24"/>
              </w:rPr>
              <w:t>通道状态</w:t>
            </w:r>
            <w:r w:rsidR="00D43F3F">
              <w:rPr>
                <w:rFonts w:eastAsia="楷体_GB2312" w:hint="eastAsia"/>
                <w:bCs/>
                <w:sz w:val="24"/>
              </w:rPr>
              <w:t>的监控</w:t>
            </w:r>
            <w:r w:rsidR="00D43F3F" w:rsidRPr="00D43F3F">
              <w:rPr>
                <w:rFonts w:eastAsia="楷体_GB2312" w:hint="eastAsia"/>
                <w:bCs/>
                <w:sz w:val="24"/>
              </w:rPr>
              <w:t>。</w:t>
            </w:r>
          </w:p>
        </w:tc>
      </w:tr>
      <w:tr w:rsidR="007F6F8C" w:rsidRPr="00433716" w:rsidTr="008B0782">
        <w:trPr>
          <w:trHeight w:hRule="exact" w:val="656"/>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7F6F8C" w:rsidRDefault="007F6F8C" w:rsidP="004C53D2">
            <w:pPr>
              <w:spacing w:line="360" w:lineRule="auto"/>
              <w:ind w:firstLineChars="100" w:firstLine="241"/>
              <w:rPr>
                <w:rFonts w:eastAsia="楷体_GB2312"/>
                <w:b/>
                <w:bCs/>
                <w:sz w:val="24"/>
              </w:rPr>
            </w:pPr>
            <w:r>
              <w:rPr>
                <w:rFonts w:eastAsia="楷体_GB2312" w:hint="eastAsia"/>
                <w:b/>
                <w:bCs/>
                <w:sz w:val="24"/>
              </w:rPr>
              <w:t>*</w:t>
            </w:r>
            <w:r>
              <w:rPr>
                <w:rFonts w:eastAsia="楷体_GB2312" w:hint="eastAsia"/>
                <w:b/>
                <w:bCs/>
                <w:sz w:val="24"/>
              </w:rPr>
              <w:t>短信发送</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7F6F8C" w:rsidRDefault="007F6F8C" w:rsidP="007F6F8C">
            <w:pPr>
              <w:spacing w:line="360" w:lineRule="auto"/>
              <w:ind w:firstLineChars="100" w:firstLine="240"/>
              <w:rPr>
                <w:rFonts w:eastAsia="楷体_GB2312"/>
                <w:bCs/>
                <w:sz w:val="24"/>
              </w:rPr>
            </w:pPr>
            <w:r>
              <w:rPr>
                <w:rFonts w:eastAsia="楷体_GB2312" w:hint="eastAsia"/>
                <w:bCs/>
                <w:sz w:val="24"/>
              </w:rPr>
              <w:t>支持单条、批量和定时短信发送</w:t>
            </w:r>
          </w:p>
        </w:tc>
      </w:tr>
      <w:tr w:rsidR="007F6F8C" w:rsidRPr="00433716" w:rsidTr="00031AAD">
        <w:trPr>
          <w:trHeight w:hRule="exact" w:val="1301"/>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7F6F8C" w:rsidRDefault="007F6F8C" w:rsidP="00D743FD">
            <w:pPr>
              <w:spacing w:line="360" w:lineRule="auto"/>
              <w:ind w:firstLineChars="100" w:firstLine="241"/>
              <w:rPr>
                <w:rFonts w:eastAsia="楷体_GB2312"/>
                <w:b/>
                <w:bCs/>
                <w:sz w:val="24"/>
              </w:rPr>
            </w:pPr>
            <w:r>
              <w:rPr>
                <w:rFonts w:eastAsia="楷体_GB2312" w:hint="eastAsia"/>
                <w:b/>
                <w:bCs/>
                <w:sz w:val="24"/>
              </w:rPr>
              <w:t>*</w:t>
            </w:r>
            <w:r w:rsidR="00D743FD">
              <w:rPr>
                <w:rFonts w:eastAsia="楷体_GB2312" w:hint="eastAsia"/>
                <w:b/>
                <w:bCs/>
                <w:sz w:val="24"/>
              </w:rPr>
              <w:t>变量</w:t>
            </w:r>
            <w:r>
              <w:rPr>
                <w:rFonts w:eastAsia="楷体_GB2312" w:hint="eastAsia"/>
                <w:b/>
                <w:bCs/>
                <w:sz w:val="24"/>
              </w:rPr>
              <w:t>短信</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031AAD" w:rsidRDefault="00031AAD" w:rsidP="00031AAD">
            <w:pPr>
              <w:spacing w:line="360" w:lineRule="auto"/>
              <w:ind w:firstLineChars="100" w:firstLine="240"/>
              <w:rPr>
                <w:rFonts w:eastAsia="楷体_GB2312"/>
                <w:bCs/>
                <w:sz w:val="24"/>
              </w:rPr>
            </w:pPr>
            <w:r w:rsidRPr="00031AAD">
              <w:rPr>
                <w:rFonts w:eastAsia="楷体_GB2312" w:hint="eastAsia"/>
                <w:bCs/>
                <w:sz w:val="24"/>
              </w:rPr>
              <w:t>可个性化配置短信变量，根据导入文件或者通讯录字段输入变量内容，通过匹配变量名称进行内容替换。</w:t>
            </w:r>
          </w:p>
        </w:tc>
      </w:tr>
      <w:tr w:rsidR="00B56FE6" w:rsidRPr="00433716" w:rsidTr="00B56FE6">
        <w:trPr>
          <w:trHeight w:hRule="exact" w:val="916"/>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B56FE6" w:rsidRDefault="00B56FE6" w:rsidP="00B56FE6">
            <w:pPr>
              <w:spacing w:line="360" w:lineRule="auto"/>
              <w:ind w:firstLineChars="100" w:firstLine="241"/>
              <w:rPr>
                <w:rFonts w:eastAsia="楷体_GB2312"/>
                <w:b/>
                <w:bCs/>
                <w:sz w:val="24"/>
              </w:rPr>
            </w:pPr>
            <w:r>
              <w:rPr>
                <w:rFonts w:eastAsia="楷体_GB2312" w:hint="eastAsia"/>
                <w:b/>
                <w:bCs/>
                <w:sz w:val="24"/>
              </w:rPr>
              <w:t>生日短信</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B56FE6" w:rsidRPr="00B56FE6" w:rsidRDefault="00B56FE6" w:rsidP="00B56FE6">
            <w:pPr>
              <w:ind w:firstLineChars="100" w:firstLine="240"/>
              <w:rPr>
                <w:rFonts w:eastAsia="楷体_GB2312"/>
                <w:bCs/>
                <w:sz w:val="24"/>
              </w:rPr>
            </w:pPr>
            <w:r>
              <w:rPr>
                <w:rFonts w:eastAsia="楷体_GB2312" w:hint="eastAsia"/>
                <w:bCs/>
                <w:sz w:val="24"/>
              </w:rPr>
              <w:t>根据</w:t>
            </w:r>
            <w:r w:rsidRPr="00B56FE6">
              <w:rPr>
                <w:rFonts w:eastAsia="楷体_GB2312" w:hint="eastAsia"/>
                <w:bCs/>
                <w:sz w:val="24"/>
              </w:rPr>
              <w:t>启用状态，向当天生日的用户，推送预置好的生日祝福短信。</w:t>
            </w:r>
          </w:p>
        </w:tc>
      </w:tr>
      <w:tr w:rsidR="004C53D2" w:rsidRPr="00433716" w:rsidTr="008B0782">
        <w:trPr>
          <w:trHeight w:hRule="exact" w:val="1361"/>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272B11">
            <w:pPr>
              <w:spacing w:line="360" w:lineRule="auto"/>
              <w:ind w:firstLineChars="100" w:firstLine="241"/>
              <w:rPr>
                <w:rFonts w:eastAsia="楷体_GB2312"/>
                <w:b/>
                <w:bCs/>
                <w:sz w:val="24"/>
              </w:rPr>
            </w:pPr>
            <w:r>
              <w:rPr>
                <w:rFonts w:eastAsia="楷体_GB2312" w:hint="eastAsia"/>
                <w:b/>
                <w:bCs/>
                <w:sz w:val="24"/>
              </w:rPr>
              <w:t>用户管理</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656D43" w:rsidRDefault="004C53D2" w:rsidP="00272B11">
            <w:pPr>
              <w:spacing w:line="360" w:lineRule="auto"/>
              <w:ind w:firstLineChars="100" w:firstLine="240"/>
              <w:rPr>
                <w:rFonts w:eastAsia="楷体_GB2312"/>
                <w:bCs/>
                <w:sz w:val="24"/>
              </w:rPr>
            </w:pPr>
            <w:r>
              <w:rPr>
                <w:rFonts w:eastAsia="楷体_GB2312" w:hint="eastAsia"/>
                <w:bCs/>
                <w:sz w:val="24"/>
              </w:rPr>
              <w:t>提供平台</w:t>
            </w:r>
            <w:r w:rsidRPr="00656D43">
              <w:rPr>
                <w:rFonts w:eastAsia="楷体_GB2312" w:hint="eastAsia"/>
                <w:bCs/>
                <w:sz w:val="24"/>
              </w:rPr>
              <w:t>用户的增、</w:t>
            </w:r>
            <w:proofErr w:type="gramStart"/>
            <w:r w:rsidRPr="00656D43">
              <w:rPr>
                <w:rFonts w:eastAsia="楷体_GB2312" w:hint="eastAsia"/>
                <w:bCs/>
                <w:sz w:val="24"/>
              </w:rPr>
              <w:t>删</w:t>
            </w:r>
            <w:proofErr w:type="gramEnd"/>
            <w:r w:rsidRPr="00656D43">
              <w:rPr>
                <w:rFonts w:eastAsia="楷体_GB2312" w:hint="eastAsia"/>
                <w:bCs/>
                <w:sz w:val="24"/>
              </w:rPr>
              <w:t>、改、查操作，以及对用户的启用、停用、密码重置、</w:t>
            </w:r>
            <w:r>
              <w:rPr>
                <w:rFonts w:eastAsia="楷体_GB2312" w:hint="eastAsia"/>
                <w:bCs/>
                <w:sz w:val="24"/>
              </w:rPr>
              <w:t>发送</w:t>
            </w:r>
            <w:r w:rsidRPr="00656D43">
              <w:rPr>
                <w:rFonts w:eastAsia="楷体_GB2312" w:hint="eastAsia"/>
                <w:bCs/>
                <w:sz w:val="24"/>
              </w:rPr>
              <w:t>配额</w:t>
            </w:r>
            <w:r>
              <w:rPr>
                <w:rFonts w:eastAsia="楷体_GB2312" w:hint="eastAsia"/>
                <w:bCs/>
                <w:sz w:val="24"/>
              </w:rPr>
              <w:t>等</w:t>
            </w:r>
            <w:r w:rsidRPr="00656D43">
              <w:rPr>
                <w:rFonts w:eastAsia="楷体_GB2312" w:hint="eastAsia"/>
                <w:bCs/>
                <w:sz w:val="24"/>
              </w:rPr>
              <w:t>的配置，实现对用户的综合管理</w:t>
            </w:r>
            <w:r>
              <w:rPr>
                <w:rFonts w:eastAsia="楷体_GB2312" w:hint="eastAsia"/>
                <w:bCs/>
                <w:sz w:val="24"/>
              </w:rPr>
              <w:t>；</w:t>
            </w:r>
          </w:p>
        </w:tc>
      </w:tr>
      <w:tr w:rsidR="004C53D2" w:rsidRPr="00433716" w:rsidTr="008B0782">
        <w:trPr>
          <w:trHeight w:hRule="exact" w:val="1064"/>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Default="004C53D2" w:rsidP="004C53D2">
            <w:pPr>
              <w:ind w:firstLineChars="100" w:firstLine="241"/>
              <w:rPr>
                <w:rFonts w:eastAsia="楷体_GB2312"/>
                <w:b/>
                <w:bCs/>
                <w:sz w:val="24"/>
              </w:rPr>
            </w:pPr>
            <w:bookmarkStart w:id="9" w:name="_Toc530583240"/>
            <w:r w:rsidRPr="00656D43">
              <w:rPr>
                <w:rFonts w:eastAsia="楷体_GB2312" w:hint="eastAsia"/>
                <w:b/>
                <w:bCs/>
                <w:sz w:val="24"/>
              </w:rPr>
              <w:t>部门管理</w:t>
            </w:r>
            <w:bookmarkEnd w:id="9"/>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Default="004C53D2" w:rsidP="004C53D2">
            <w:pPr>
              <w:spacing w:line="360" w:lineRule="auto"/>
              <w:ind w:firstLineChars="100" w:firstLine="240"/>
              <w:rPr>
                <w:rFonts w:eastAsia="楷体_GB2312"/>
                <w:bCs/>
                <w:sz w:val="24"/>
              </w:rPr>
            </w:pPr>
            <w:r w:rsidRPr="00656D43">
              <w:rPr>
                <w:rFonts w:eastAsia="楷体_GB2312" w:hint="eastAsia"/>
                <w:bCs/>
                <w:sz w:val="24"/>
              </w:rPr>
              <w:t>提供</w:t>
            </w:r>
            <w:r>
              <w:rPr>
                <w:rFonts w:eastAsia="楷体_GB2312" w:hint="eastAsia"/>
                <w:bCs/>
                <w:sz w:val="24"/>
              </w:rPr>
              <w:t>分级部门</w:t>
            </w:r>
            <w:r w:rsidRPr="00656D43">
              <w:rPr>
                <w:rFonts w:eastAsia="楷体_GB2312" w:hint="eastAsia"/>
                <w:bCs/>
                <w:sz w:val="24"/>
              </w:rPr>
              <w:t>管理的功能，</w:t>
            </w:r>
            <w:r>
              <w:rPr>
                <w:rFonts w:eastAsia="楷体_GB2312" w:hint="eastAsia"/>
                <w:bCs/>
                <w:sz w:val="24"/>
              </w:rPr>
              <w:t>可基于部门实现对</w:t>
            </w:r>
            <w:r w:rsidRPr="00656D43">
              <w:rPr>
                <w:rFonts w:eastAsia="楷体_GB2312" w:hint="eastAsia"/>
                <w:bCs/>
                <w:sz w:val="24"/>
              </w:rPr>
              <w:t>用户</w:t>
            </w:r>
            <w:r>
              <w:rPr>
                <w:rFonts w:eastAsia="楷体_GB2312" w:hint="eastAsia"/>
                <w:bCs/>
                <w:sz w:val="24"/>
              </w:rPr>
              <w:t>权限的</w:t>
            </w:r>
            <w:r w:rsidRPr="00656D43">
              <w:rPr>
                <w:rFonts w:eastAsia="楷体_GB2312" w:hint="eastAsia"/>
                <w:bCs/>
                <w:sz w:val="24"/>
              </w:rPr>
              <w:t>统一快捷管理。</w:t>
            </w:r>
          </w:p>
        </w:tc>
      </w:tr>
      <w:tr w:rsidR="004C53D2" w:rsidRPr="00433716" w:rsidTr="008B0782">
        <w:trPr>
          <w:trHeight w:hRule="exact" w:val="1082"/>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D35EE7" w:rsidRDefault="004C53D2" w:rsidP="004C53D2">
            <w:pPr>
              <w:ind w:firstLineChars="100" w:firstLine="241"/>
              <w:rPr>
                <w:rFonts w:eastAsia="楷体_GB2312"/>
                <w:bCs/>
                <w:sz w:val="24"/>
              </w:rPr>
            </w:pPr>
            <w:r w:rsidRPr="00D35EE7">
              <w:rPr>
                <w:rFonts w:eastAsia="楷体_GB2312" w:hint="eastAsia"/>
                <w:b/>
                <w:bCs/>
                <w:sz w:val="24"/>
              </w:rPr>
              <w:t>通讯录</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656D43" w:rsidRDefault="004C53D2" w:rsidP="0099278F">
            <w:pPr>
              <w:pStyle w:val="a9"/>
              <w:spacing w:line="360" w:lineRule="auto"/>
              <w:ind w:firstLineChars="100" w:firstLine="240"/>
              <w:rPr>
                <w:rFonts w:eastAsia="楷体_GB2312"/>
                <w:bCs/>
                <w:sz w:val="24"/>
              </w:rPr>
            </w:pPr>
            <w:r w:rsidRPr="00D35EE7">
              <w:rPr>
                <w:rFonts w:eastAsia="楷体_GB2312" w:hint="eastAsia"/>
                <w:bCs/>
                <w:sz w:val="24"/>
                <w:lang w:val="en-US" w:eastAsia="zh-CN"/>
              </w:rPr>
              <w:t>用户可以</w:t>
            </w:r>
            <w:r>
              <w:rPr>
                <w:rFonts w:eastAsia="楷体_GB2312" w:hint="eastAsia"/>
                <w:bCs/>
                <w:sz w:val="24"/>
                <w:lang w:val="en-US" w:eastAsia="zh-CN"/>
              </w:rPr>
              <w:t>创建、导入、修改、查询、删除、搜索</w:t>
            </w:r>
            <w:r w:rsidRPr="00D35EE7">
              <w:rPr>
                <w:rFonts w:eastAsia="楷体_GB2312" w:hint="eastAsia"/>
                <w:bCs/>
                <w:sz w:val="24"/>
                <w:lang w:val="en-US" w:eastAsia="zh-CN"/>
              </w:rPr>
              <w:t>联系人</w:t>
            </w:r>
            <w:r>
              <w:rPr>
                <w:rFonts w:eastAsia="楷体_GB2312" w:hint="eastAsia"/>
                <w:bCs/>
                <w:sz w:val="24"/>
                <w:lang w:val="en-US" w:eastAsia="zh-CN"/>
              </w:rPr>
              <w:t>，</w:t>
            </w:r>
            <w:r w:rsidRPr="00D35EE7">
              <w:rPr>
                <w:rFonts w:eastAsia="楷体_GB2312" w:hint="eastAsia"/>
                <w:bCs/>
                <w:sz w:val="24"/>
              </w:rPr>
              <w:t>分为</w:t>
            </w:r>
            <w:r>
              <w:rPr>
                <w:rFonts w:eastAsia="楷体_GB2312" w:hint="eastAsia"/>
                <w:bCs/>
                <w:sz w:val="24"/>
                <w:lang w:eastAsia="zh-CN"/>
              </w:rPr>
              <w:t>个人和公共通讯录</w:t>
            </w:r>
            <w:r w:rsidRPr="00D35EE7">
              <w:rPr>
                <w:rFonts w:eastAsia="楷体_GB2312" w:hint="eastAsia"/>
                <w:bCs/>
                <w:sz w:val="24"/>
              </w:rPr>
              <w:t>两类，均支持分组管理。</w:t>
            </w:r>
          </w:p>
        </w:tc>
      </w:tr>
      <w:tr w:rsidR="00D43F3F" w:rsidRPr="00433716" w:rsidTr="008B0782">
        <w:trPr>
          <w:trHeight w:hRule="exact" w:val="1069"/>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D43F3F" w:rsidRPr="00433716" w:rsidRDefault="00D43F3F" w:rsidP="00D43F3F">
            <w:pPr>
              <w:spacing w:line="360" w:lineRule="auto"/>
              <w:ind w:firstLineChars="100" w:firstLine="241"/>
              <w:rPr>
                <w:rFonts w:eastAsia="楷体_GB2312"/>
                <w:b/>
                <w:bCs/>
                <w:sz w:val="24"/>
              </w:rPr>
            </w:pPr>
            <w:r w:rsidRPr="00433716">
              <w:rPr>
                <w:rFonts w:eastAsia="楷体_GB2312"/>
                <w:b/>
                <w:bCs/>
                <w:sz w:val="24"/>
              </w:rPr>
              <w:t>*</w:t>
            </w:r>
            <w:r w:rsidRPr="00433716">
              <w:rPr>
                <w:rFonts w:eastAsia="楷体_GB2312"/>
                <w:b/>
                <w:bCs/>
                <w:sz w:val="24"/>
              </w:rPr>
              <w:t>接口服务</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D43F3F" w:rsidRPr="00433716" w:rsidRDefault="00D43F3F" w:rsidP="007A7EC3">
            <w:pPr>
              <w:tabs>
                <w:tab w:val="left" w:pos="900"/>
              </w:tabs>
              <w:adjustRightInd w:val="0"/>
              <w:snapToGrid w:val="0"/>
              <w:spacing w:line="360" w:lineRule="auto"/>
              <w:ind w:firstLineChars="150" w:firstLine="360"/>
              <w:rPr>
                <w:rFonts w:eastAsia="楷体_GB2312"/>
                <w:bCs/>
                <w:sz w:val="24"/>
              </w:rPr>
            </w:pPr>
            <w:r w:rsidRPr="00433716">
              <w:rPr>
                <w:rFonts w:eastAsia="楷体_GB2312"/>
                <w:sz w:val="24"/>
              </w:rPr>
              <w:t>提供</w:t>
            </w:r>
            <w:r w:rsidR="007A7EC3" w:rsidRPr="00433716">
              <w:rPr>
                <w:rFonts w:eastAsia="楷体_GB2312"/>
                <w:sz w:val="24"/>
              </w:rPr>
              <w:t>HTTP</w:t>
            </w:r>
            <w:r w:rsidR="007A7EC3">
              <w:rPr>
                <w:rFonts w:eastAsia="楷体_GB2312" w:hint="eastAsia"/>
                <w:sz w:val="24"/>
              </w:rPr>
              <w:t>以及</w:t>
            </w:r>
            <w:r w:rsidRPr="00433716">
              <w:rPr>
                <w:rFonts w:eastAsia="楷体_GB2312"/>
                <w:sz w:val="24"/>
              </w:rPr>
              <w:t>基于</w:t>
            </w:r>
            <w:r w:rsidRPr="00433716">
              <w:rPr>
                <w:rFonts w:eastAsia="楷体_GB2312"/>
                <w:sz w:val="24"/>
              </w:rPr>
              <w:t>java</w:t>
            </w:r>
            <w:r w:rsidRPr="00433716">
              <w:rPr>
                <w:rFonts w:eastAsia="楷体_GB2312"/>
                <w:sz w:val="24"/>
              </w:rPr>
              <w:t>的接口服务，完成</w:t>
            </w:r>
            <w:r w:rsidR="007A7EC3">
              <w:rPr>
                <w:rFonts w:eastAsia="楷体_GB2312" w:hint="eastAsia"/>
                <w:sz w:val="24"/>
              </w:rPr>
              <w:t>短信</w:t>
            </w:r>
            <w:r w:rsidRPr="00433716">
              <w:rPr>
                <w:rFonts w:eastAsia="楷体_GB2312"/>
                <w:sz w:val="24"/>
              </w:rPr>
              <w:t>发送</w:t>
            </w:r>
            <w:r w:rsidR="007A7EC3">
              <w:rPr>
                <w:rFonts w:eastAsia="楷体_GB2312" w:hint="eastAsia"/>
                <w:sz w:val="24"/>
              </w:rPr>
              <w:t>和</w:t>
            </w:r>
            <w:r w:rsidRPr="00433716">
              <w:rPr>
                <w:rFonts w:eastAsia="楷体_GB2312"/>
                <w:sz w:val="24"/>
              </w:rPr>
              <w:t>查询短信状态等功能。</w:t>
            </w:r>
          </w:p>
        </w:tc>
      </w:tr>
      <w:tr w:rsidR="00D43F3F" w:rsidRPr="00433716" w:rsidTr="0099278F">
        <w:trPr>
          <w:trHeight w:hRule="exact" w:val="1070"/>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D43F3F" w:rsidRPr="00433716" w:rsidRDefault="00D43F3F" w:rsidP="00D43F3F">
            <w:pPr>
              <w:spacing w:line="360" w:lineRule="auto"/>
              <w:ind w:firstLineChars="100" w:firstLine="241"/>
              <w:rPr>
                <w:rFonts w:eastAsia="楷体_GB2312"/>
                <w:b/>
                <w:bCs/>
                <w:sz w:val="24"/>
              </w:rPr>
            </w:pPr>
            <w:r>
              <w:rPr>
                <w:rFonts w:eastAsia="楷体_GB2312" w:hint="eastAsia"/>
                <w:b/>
                <w:bCs/>
                <w:sz w:val="24"/>
              </w:rPr>
              <w:t>发送结果查询</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D43F3F" w:rsidRPr="00433716" w:rsidRDefault="00D43F3F" w:rsidP="0004714A">
            <w:pPr>
              <w:spacing w:line="360" w:lineRule="auto"/>
              <w:ind w:firstLineChars="100" w:firstLine="240"/>
              <w:rPr>
                <w:rFonts w:eastAsia="楷体_GB2312"/>
                <w:bCs/>
                <w:sz w:val="24"/>
              </w:rPr>
            </w:pPr>
            <w:r w:rsidRPr="00433716">
              <w:rPr>
                <w:rFonts w:eastAsia="楷体_GB2312"/>
                <w:bCs/>
                <w:sz w:val="24"/>
              </w:rPr>
              <w:t>每条短信都要有状态报告，时间精确到秒。发送失败时需包含具体的失败原因</w:t>
            </w:r>
            <w:r w:rsidRPr="00433716">
              <w:rPr>
                <w:rFonts w:eastAsia="楷体_GB2312"/>
                <w:bCs/>
                <w:sz w:val="24"/>
              </w:rPr>
              <w:t xml:space="preserve"> </w:t>
            </w:r>
            <w:r w:rsidRPr="00433716">
              <w:rPr>
                <w:rFonts w:eastAsia="楷体_GB2312"/>
                <w:bCs/>
                <w:sz w:val="24"/>
              </w:rPr>
              <w:t>，以便</w:t>
            </w:r>
            <w:r w:rsidRPr="00433716">
              <w:rPr>
                <w:rFonts w:eastAsia="楷体_GB2312"/>
                <w:sz w:val="24"/>
              </w:rPr>
              <w:t>快捷定位出错误原因</w:t>
            </w:r>
            <w:r w:rsidRPr="00433716">
              <w:rPr>
                <w:rFonts w:eastAsia="楷体_GB2312"/>
                <w:bCs/>
                <w:sz w:val="24"/>
              </w:rPr>
              <w:t>。</w:t>
            </w:r>
          </w:p>
        </w:tc>
      </w:tr>
      <w:tr w:rsidR="004C53D2" w:rsidRPr="00433716" w:rsidTr="008B0782">
        <w:trPr>
          <w:trHeight w:hRule="exact" w:val="1077"/>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DC1AF5" w:rsidRDefault="004C53D2" w:rsidP="004C53D2">
            <w:pPr>
              <w:ind w:firstLineChars="100" w:firstLine="241"/>
              <w:rPr>
                <w:rFonts w:eastAsia="楷体_GB2312"/>
                <w:b/>
                <w:bCs/>
                <w:sz w:val="24"/>
              </w:rPr>
            </w:pPr>
            <w:r>
              <w:rPr>
                <w:rFonts w:eastAsia="楷体_GB2312" w:hint="eastAsia"/>
                <w:b/>
                <w:bCs/>
                <w:sz w:val="24"/>
              </w:rPr>
              <w:lastRenderedPageBreak/>
              <w:t>流量统计</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D35EE7" w:rsidRDefault="004C53D2" w:rsidP="00F23781">
            <w:pPr>
              <w:pStyle w:val="a9"/>
              <w:spacing w:line="360" w:lineRule="auto"/>
              <w:ind w:firstLineChars="100" w:firstLine="240"/>
              <w:rPr>
                <w:rFonts w:eastAsia="楷体_GB2312"/>
                <w:bCs/>
                <w:sz w:val="24"/>
                <w:lang w:val="en-US" w:eastAsia="zh-CN"/>
              </w:rPr>
            </w:pPr>
            <w:r>
              <w:rPr>
                <w:rFonts w:eastAsia="楷体_GB2312" w:hint="eastAsia"/>
                <w:bCs/>
                <w:sz w:val="24"/>
                <w:lang w:val="en-US" w:eastAsia="zh-CN"/>
              </w:rPr>
              <w:t>提供平台相关用户及部门的流量统计（月、年及自定义日期范围）</w:t>
            </w:r>
            <w:r w:rsidR="00F23781">
              <w:rPr>
                <w:rFonts w:eastAsia="楷体_GB2312" w:hint="eastAsia"/>
                <w:bCs/>
                <w:sz w:val="24"/>
                <w:lang w:val="en-US" w:eastAsia="zh-CN"/>
              </w:rPr>
              <w:t>以及查询接口</w:t>
            </w:r>
          </w:p>
        </w:tc>
      </w:tr>
      <w:tr w:rsidR="004C53D2" w:rsidRPr="00433716" w:rsidTr="008B0782">
        <w:trPr>
          <w:trHeight w:hRule="exact" w:val="1223"/>
        </w:trPr>
        <w:tc>
          <w:tcPr>
            <w:tcW w:w="241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4C53D2">
            <w:pPr>
              <w:spacing w:line="360" w:lineRule="auto"/>
              <w:ind w:firstLineChars="100" w:firstLine="241"/>
              <w:rPr>
                <w:rFonts w:eastAsia="楷体_GB2312"/>
                <w:b/>
                <w:bCs/>
                <w:sz w:val="24"/>
              </w:rPr>
            </w:pPr>
            <w:r w:rsidRPr="00433716">
              <w:rPr>
                <w:rFonts w:eastAsia="楷体_GB2312"/>
                <w:b/>
                <w:bCs/>
                <w:sz w:val="24"/>
              </w:rPr>
              <w:t>服务支持</w:t>
            </w:r>
          </w:p>
        </w:tc>
        <w:tc>
          <w:tcPr>
            <w:tcW w:w="607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rsidR="004C53D2" w:rsidRPr="00433716" w:rsidRDefault="004C53D2" w:rsidP="00BB7A25">
            <w:pPr>
              <w:spacing w:line="360" w:lineRule="auto"/>
              <w:ind w:firstLineChars="100" w:firstLine="240"/>
              <w:rPr>
                <w:rFonts w:eastAsia="楷体_GB2312"/>
                <w:bCs/>
                <w:sz w:val="24"/>
              </w:rPr>
            </w:pPr>
            <w:r w:rsidRPr="00433716">
              <w:rPr>
                <w:rFonts w:eastAsia="楷体_GB2312"/>
                <w:bCs/>
                <w:sz w:val="24"/>
              </w:rPr>
              <w:t>7*24</w:t>
            </w:r>
            <w:r w:rsidRPr="00433716">
              <w:rPr>
                <w:rFonts w:eastAsia="楷体_GB2312"/>
                <w:bCs/>
                <w:sz w:val="24"/>
              </w:rPr>
              <w:t>小时服务响应，提供</w:t>
            </w:r>
            <w:r>
              <w:rPr>
                <w:rFonts w:eastAsia="楷体_GB2312" w:hint="eastAsia"/>
                <w:bCs/>
                <w:sz w:val="24"/>
              </w:rPr>
              <w:t>定期巡检和</w:t>
            </w:r>
            <w:r w:rsidRPr="00433716">
              <w:rPr>
                <w:rFonts w:eastAsia="楷体_GB2312"/>
                <w:bCs/>
                <w:sz w:val="24"/>
              </w:rPr>
              <w:t>日常技术支持，并能在</w:t>
            </w:r>
            <w:r w:rsidRPr="00433716">
              <w:rPr>
                <w:rFonts w:eastAsia="楷体_GB2312"/>
                <w:bCs/>
                <w:sz w:val="24"/>
              </w:rPr>
              <w:t>2</w:t>
            </w:r>
            <w:r w:rsidRPr="00433716">
              <w:rPr>
                <w:rFonts w:eastAsia="楷体_GB2312"/>
                <w:bCs/>
                <w:sz w:val="24"/>
              </w:rPr>
              <w:t>小时内能快速定位并解决问题。</w:t>
            </w:r>
          </w:p>
        </w:tc>
      </w:tr>
    </w:tbl>
    <w:p w:rsidR="00433716" w:rsidRPr="00433716" w:rsidRDefault="00433716" w:rsidP="00433716">
      <w:pPr>
        <w:spacing w:line="360" w:lineRule="auto"/>
        <w:ind w:right="420"/>
        <w:jc w:val="left"/>
        <w:rPr>
          <w:rFonts w:eastAsia="楷体_GB2312"/>
          <w:kern w:val="0"/>
          <w:sz w:val="24"/>
        </w:rPr>
      </w:pPr>
    </w:p>
    <w:p w:rsidR="00C5253C" w:rsidRPr="001C3C6F" w:rsidRDefault="001C3C6F" w:rsidP="00A8631C">
      <w:pPr>
        <w:spacing w:beforeLines="50" w:before="156" w:afterLines="50" w:after="156" w:line="360" w:lineRule="auto"/>
        <w:rPr>
          <w:rFonts w:eastAsia="楷体_GB2312"/>
          <w:b/>
          <w:bCs/>
          <w:sz w:val="24"/>
        </w:rPr>
      </w:pPr>
      <w:r w:rsidRPr="001C3C6F">
        <w:rPr>
          <w:rFonts w:eastAsia="楷体_GB2312" w:hint="eastAsia"/>
          <w:b/>
          <w:bCs/>
          <w:sz w:val="24"/>
        </w:rPr>
        <w:t>（三）</w:t>
      </w:r>
      <w:r w:rsidR="00C5253C" w:rsidRPr="001C3C6F">
        <w:rPr>
          <w:rFonts w:eastAsia="楷体_GB2312" w:hint="eastAsia"/>
          <w:b/>
          <w:bCs/>
          <w:sz w:val="24"/>
        </w:rPr>
        <w:t>结算</w:t>
      </w:r>
      <w:r w:rsidRPr="001C3C6F">
        <w:rPr>
          <w:rFonts w:eastAsia="楷体_GB2312" w:hint="eastAsia"/>
          <w:b/>
          <w:bCs/>
          <w:sz w:val="24"/>
        </w:rPr>
        <w:t>方式</w:t>
      </w:r>
    </w:p>
    <w:p w:rsidR="00AA17D0" w:rsidRDefault="00C5253C" w:rsidP="0099278F">
      <w:pPr>
        <w:spacing w:line="360" w:lineRule="auto"/>
        <w:ind w:firstLineChars="200" w:firstLine="480"/>
        <w:rPr>
          <w:rFonts w:eastAsia="楷体_GB2312"/>
          <w:sz w:val="24"/>
        </w:rPr>
      </w:pPr>
      <w:r w:rsidRPr="001C3C6F">
        <w:rPr>
          <w:rFonts w:eastAsia="楷体_GB2312" w:hint="eastAsia"/>
          <w:bCs/>
          <w:sz w:val="24"/>
        </w:rPr>
        <w:t>服务商提供独立账户，允许用户自主充值，然后根据历次发送结果进行实时费用结算，并提供不低于</w:t>
      </w:r>
      <w:r w:rsidR="00C9750D">
        <w:rPr>
          <w:rFonts w:eastAsia="楷体_GB2312"/>
          <w:bCs/>
          <w:sz w:val="24"/>
        </w:rPr>
        <w:t>20</w:t>
      </w:r>
      <w:r w:rsidR="00C9750D">
        <w:rPr>
          <w:rFonts w:eastAsia="楷体_GB2312" w:hint="eastAsia"/>
          <w:bCs/>
          <w:sz w:val="24"/>
        </w:rPr>
        <w:t>万条</w:t>
      </w:r>
      <w:r w:rsidRPr="001C3C6F">
        <w:rPr>
          <w:rFonts w:eastAsia="楷体_GB2312" w:hint="eastAsia"/>
          <w:bCs/>
          <w:sz w:val="24"/>
        </w:rPr>
        <w:t>的</w:t>
      </w:r>
      <w:r w:rsidR="00C9750D">
        <w:rPr>
          <w:rFonts w:eastAsia="楷体_GB2312" w:hint="eastAsia"/>
          <w:bCs/>
          <w:sz w:val="24"/>
        </w:rPr>
        <w:t>短信</w:t>
      </w:r>
      <w:r w:rsidRPr="001C3C6F">
        <w:rPr>
          <w:rFonts w:eastAsia="楷体_GB2312" w:hint="eastAsia"/>
          <w:bCs/>
          <w:sz w:val="24"/>
        </w:rPr>
        <w:t>发送信用额度。同时，服务商应提供用户</w:t>
      </w:r>
      <w:r w:rsidRPr="001C3C6F">
        <w:rPr>
          <w:rFonts w:eastAsia="楷体_GB2312"/>
          <w:bCs/>
          <w:sz w:val="24"/>
        </w:rPr>
        <w:t>可自主查询</w:t>
      </w:r>
      <w:r w:rsidR="008B0782">
        <w:rPr>
          <w:rFonts w:eastAsia="楷体_GB2312" w:hint="eastAsia"/>
          <w:bCs/>
          <w:sz w:val="24"/>
        </w:rPr>
        <w:t>相关流量</w:t>
      </w:r>
      <w:r w:rsidRPr="001C3C6F">
        <w:rPr>
          <w:rFonts w:eastAsia="楷体_GB2312"/>
          <w:bCs/>
          <w:sz w:val="24"/>
        </w:rPr>
        <w:t>明细、</w:t>
      </w:r>
      <w:r w:rsidRPr="001C3C6F">
        <w:rPr>
          <w:rFonts w:eastAsia="楷体_GB2312" w:hint="eastAsia"/>
          <w:bCs/>
          <w:sz w:val="24"/>
        </w:rPr>
        <w:t>各类</w:t>
      </w:r>
      <w:r w:rsidRPr="001C3C6F">
        <w:rPr>
          <w:rFonts w:eastAsia="楷体_GB2312"/>
          <w:bCs/>
          <w:sz w:val="24"/>
        </w:rPr>
        <w:t>统计以及账户余额，同时针对账户余额提供阈值提醒。</w:t>
      </w:r>
      <w:bookmarkEnd w:id="7"/>
      <w:bookmarkEnd w:id="8"/>
      <w:r w:rsidR="00BD72B4">
        <w:rPr>
          <w:rFonts w:eastAsia="楷体_GB2312"/>
          <w:sz w:val="24"/>
        </w:rPr>
        <w:t xml:space="preserve"> </w:t>
      </w:r>
      <w:bookmarkStart w:id="10" w:name="_Toc520916036"/>
    </w:p>
    <w:p w:rsidR="00BD72B4" w:rsidRDefault="00AA17D0" w:rsidP="00AA17D0">
      <w:pPr>
        <w:widowControl/>
        <w:jc w:val="left"/>
        <w:rPr>
          <w:rFonts w:eastAsia="楷体_GB2312"/>
          <w:sz w:val="36"/>
        </w:rPr>
      </w:pPr>
      <w:r>
        <w:rPr>
          <w:rFonts w:eastAsia="楷体_GB2312"/>
          <w:sz w:val="24"/>
        </w:rPr>
        <w:br w:type="page"/>
      </w:r>
      <w:bookmarkStart w:id="11" w:name="_Toc520916037"/>
      <w:bookmarkEnd w:id="10"/>
      <w:r w:rsidR="00710105" w:rsidRPr="00710105">
        <w:rPr>
          <w:rFonts w:eastAsia="楷体_GB2312" w:hint="eastAsia"/>
          <w:sz w:val="36"/>
        </w:rPr>
        <w:lastRenderedPageBreak/>
        <w:t>四、</w:t>
      </w:r>
      <w:r w:rsidR="00710105">
        <w:rPr>
          <w:rFonts w:eastAsia="楷体_GB2312"/>
          <w:sz w:val="36"/>
        </w:rPr>
        <w:t>评审办法及评分标准</w:t>
      </w:r>
      <w:bookmarkEnd w:id="11"/>
    </w:p>
    <w:p w:rsidR="00BD72B4" w:rsidRDefault="00BD72B4">
      <w:pPr>
        <w:pStyle w:val="aff"/>
        <w:rPr>
          <w:rFonts w:eastAsia="楷体_GB231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09"/>
        <w:gridCol w:w="6656"/>
      </w:tblGrid>
      <w:tr w:rsidR="001C3C6F" w:rsidRPr="00433716" w:rsidTr="00416F39">
        <w:trPr>
          <w:trHeight w:val="622"/>
          <w:jc w:val="center"/>
        </w:trPr>
        <w:tc>
          <w:tcPr>
            <w:tcW w:w="1702" w:type="dxa"/>
            <w:vAlign w:val="center"/>
          </w:tcPr>
          <w:p w:rsidR="001C3C6F" w:rsidRPr="00433716" w:rsidRDefault="001C3C6F" w:rsidP="00271D63">
            <w:pPr>
              <w:spacing w:line="360" w:lineRule="auto"/>
              <w:jc w:val="center"/>
              <w:rPr>
                <w:rFonts w:eastAsia="楷体_GB2312"/>
                <w:b/>
                <w:spacing w:val="-6"/>
                <w:sz w:val="24"/>
              </w:rPr>
            </w:pPr>
            <w:r w:rsidRPr="00433716">
              <w:rPr>
                <w:rFonts w:eastAsia="楷体_GB2312"/>
                <w:b/>
                <w:spacing w:val="-6"/>
                <w:sz w:val="24"/>
              </w:rPr>
              <w:t>评审因素</w:t>
            </w:r>
          </w:p>
        </w:tc>
        <w:tc>
          <w:tcPr>
            <w:tcW w:w="709" w:type="dxa"/>
            <w:vAlign w:val="center"/>
          </w:tcPr>
          <w:p w:rsidR="001C3C6F" w:rsidRPr="00433716" w:rsidRDefault="001C3C6F" w:rsidP="00271D63">
            <w:pPr>
              <w:spacing w:line="360" w:lineRule="auto"/>
              <w:jc w:val="center"/>
              <w:rPr>
                <w:rFonts w:eastAsia="楷体_GB2312"/>
                <w:b/>
                <w:spacing w:val="-6"/>
                <w:sz w:val="24"/>
              </w:rPr>
            </w:pPr>
            <w:r w:rsidRPr="00433716">
              <w:rPr>
                <w:rFonts w:eastAsia="楷体_GB2312"/>
                <w:b/>
                <w:spacing w:val="-6"/>
                <w:sz w:val="24"/>
              </w:rPr>
              <w:t>分值</w:t>
            </w:r>
          </w:p>
        </w:tc>
        <w:tc>
          <w:tcPr>
            <w:tcW w:w="6656" w:type="dxa"/>
            <w:vAlign w:val="center"/>
          </w:tcPr>
          <w:p w:rsidR="001C3C6F" w:rsidRPr="00433716" w:rsidRDefault="001C3C6F" w:rsidP="00271D63">
            <w:pPr>
              <w:pStyle w:val="afff2"/>
              <w:rPr>
                <w:rFonts w:ascii="Times New Roman" w:eastAsia="楷体_GB2312"/>
                <w:b/>
                <w:spacing w:val="-6"/>
              </w:rPr>
            </w:pPr>
            <w:r w:rsidRPr="00433716">
              <w:rPr>
                <w:rFonts w:ascii="Times New Roman" w:eastAsia="楷体_GB2312"/>
                <w:b/>
                <w:spacing w:val="-6"/>
              </w:rPr>
              <w:t>评分细则</w:t>
            </w:r>
          </w:p>
        </w:tc>
      </w:tr>
      <w:tr w:rsidR="001C3C6F" w:rsidRPr="00433716" w:rsidTr="00416F39">
        <w:trPr>
          <w:trHeight w:val="643"/>
          <w:jc w:val="center"/>
        </w:trPr>
        <w:tc>
          <w:tcPr>
            <w:tcW w:w="9067" w:type="dxa"/>
            <w:gridSpan w:val="3"/>
            <w:vAlign w:val="center"/>
          </w:tcPr>
          <w:p w:rsidR="001C3C6F" w:rsidRPr="00433716" w:rsidRDefault="001C3C6F" w:rsidP="00893291">
            <w:pPr>
              <w:pStyle w:val="afff2"/>
              <w:jc w:val="both"/>
              <w:rPr>
                <w:rFonts w:ascii="Times New Roman" w:eastAsia="楷体_GB2312"/>
                <w:spacing w:val="-6"/>
              </w:rPr>
            </w:pPr>
            <w:r>
              <w:rPr>
                <w:rFonts w:ascii="Times New Roman" w:eastAsia="楷体_GB2312" w:hint="eastAsia"/>
                <w:b/>
                <w:bCs/>
                <w:spacing w:val="-6"/>
                <w:kern w:val="2"/>
              </w:rPr>
              <w:t>一、</w:t>
            </w:r>
            <w:r w:rsidRPr="00433716">
              <w:rPr>
                <w:rFonts w:ascii="Times New Roman" w:eastAsia="楷体_GB2312"/>
                <w:b/>
                <w:bCs/>
                <w:spacing w:val="-6"/>
                <w:kern w:val="2"/>
              </w:rPr>
              <w:t>价格分</w:t>
            </w:r>
            <w:r w:rsidRPr="00433716">
              <w:rPr>
                <w:rFonts w:ascii="Times New Roman" w:eastAsia="楷体_GB2312"/>
                <w:b/>
                <w:spacing w:val="-6"/>
              </w:rPr>
              <w:t>（</w:t>
            </w:r>
            <w:r w:rsidR="00893291">
              <w:rPr>
                <w:rFonts w:ascii="Times New Roman" w:eastAsia="楷体_GB2312"/>
                <w:b/>
                <w:spacing w:val="-6"/>
              </w:rPr>
              <w:t>28</w:t>
            </w:r>
            <w:r w:rsidRPr="00433716">
              <w:rPr>
                <w:rFonts w:ascii="Times New Roman" w:eastAsia="楷体_GB2312"/>
                <w:b/>
                <w:spacing w:val="-6"/>
              </w:rPr>
              <w:t>分）</w:t>
            </w:r>
          </w:p>
        </w:tc>
      </w:tr>
      <w:tr w:rsidR="001C3C6F" w:rsidRPr="00433716" w:rsidTr="00416F39">
        <w:trPr>
          <w:trHeight w:val="1996"/>
          <w:jc w:val="center"/>
        </w:trPr>
        <w:tc>
          <w:tcPr>
            <w:tcW w:w="1702" w:type="dxa"/>
            <w:tcBorders>
              <w:top w:val="single" w:sz="4" w:space="0" w:color="auto"/>
              <w:left w:val="single" w:sz="4" w:space="0" w:color="auto"/>
              <w:bottom w:val="single" w:sz="4" w:space="0" w:color="auto"/>
              <w:right w:val="single" w:sz="4" w:space="0" w:color="auto"/>
            </w:tcBorders>
            <w:vAlign w:val="center"/>
          </w:tcPr>
          <w:p w:rsidR="001C3C6F" w:rsidRPr="001C6FBA" w:rsidRDefault="001C3C6F" w:rsidP="00D86DBD">
            <w:pPr>
              <w:pStyle w:val="aff4"/>
              <w:spacing w:line="360" w:lineRule="auto"/>
              <w:ind w:firstLineChars="100" w:firstLine="229"/>
              <w:rPr>
                <w:rFonts w:eastAsia="楷体_GB2312"/>
                <w:b/>
                <w:spacing w:val="-6"/>
                <w:lang w:val="en-US" w:eastAsia="zh-CN"/>
              </w:rPr>
            </w:pPr>
            <w:r w:rsidRPr="001C6FBA">
              <w:rPr>
                <w:rFonts w:eastAsia="楷体_GB2312"/>
                <w:b/>
                <w:spacing w:val="-6"/>
                <w:lang w:val="en-US" w:eastAsia="zh-CN"/>
              </w:rPr>
              <w:t>投标报价</w:t>
            </w:r>
          </w:p>
        </w:tc>
        <w:tc>
          <w:tcPr>
            <w:tcW w:w="709" w:type="dxa"/>
            <w:tcBorders>
              <w:top w:val="single" w:sz="4" w:space="0" w:color="auto"/>
              <w:left w:val="single" w:sz="4" w:space="0" w:color="auto"/>
              <w:bottom w:val="single" w:sz="4" w:space="0" w:color="auto"/>
              <w:right w:val="single" w:sz="4" w:space="0" w:color="auto"/>
            </w:tcBorders>
            <w:vAlign w:val="center"/>
          </w:tcPr>
          <w:p w:rsidR="001C3C6F" w:rsidRPr="00433716" w:rsidRDefault="00893291" w:rsidP="00133B8C">
            <w:pPr>
              <w:spacing w:line="360" w:lineRule="auto"/>
              <w:jc w:val="center"/>
              <w:rPr>
                <w:rFonts w:eastAsia="楷体_GB2312"/>
                <w:spacing w:val="-6"/>
                <w:sz w:val="24"/>
              </w:rPr>
            </w:pPr>
            <w:r>
              <w:rPr>
                <w:rFonts w:eastAsia="楷体_GB2312"/>
                <w:spacing w:val="-6"/>
                <w:sz w:val="24"/>
              </w:rPr>
              <w:t>28</w:t>
            </w:r>
          </w:p>
        </w:tc>
        <w:tc>
          <w:tcPr>
            <w:tcW w:w="6656" w:type="dxa"/>
            <w:tcBorders>
              <w:top w:val="single" w:sz="4" w:space="0" w:color="auto"/>
              <w:left w:val="single" w:sz="4" w:space="0" w:color="auto"/>
              <w:bottom w:val="single" w:sz="4" w:space="0" w:color="auto"/>
              <w:right w:val="single" w:sz="4" w:space="0" w:color="auto"/>
            </w:tcBorders>
            <w:vAlign w:val="center"/>
          </w:tcPr>
          <w:p w:rsidR="001C3C6F" w:rsidRPr="001C6FBA" w:rsidRDefault="001C3C6F" w:rsidP="00271D63">
            <w:pPr>
              <w:pStyle w:val="aff4"/>
              <w:spacing w:line="360" w:lineRule="auto"/>
              <w:ind w:firstLine="456"/>
              <w:rPr>
                <w:rFonts w:eastAsia="楷体_GB2312"/>
                <w:spacing w:val="-6"/>
                <w:lang w:val="en-US" w:eastAsia="zh-CN"/>
              </w:rPr>
            </w:pPr>
            <w:r w:rsidRPr="001C6FBA">
              <w:rPr>
                <w:rFonts w:eastAsia="楷体_GB2312"/>
                <w:spacing w:val="-6"/>
                <w:lang w:val="en-US" w:eastAsia="zh-CN"/>
              </w:rPr>
              <w:t>价格分采用低价优先法计算，即满足招标文件要求且应标报价最低的供应商的价格为应标基准价，其价格分为满分。其他供应商的价格分统一按照下列公式计算：</w:t>
            </w:r>
          </w:p>
          <w:p w:rsidR="001C3C6F" w:rsidRPr="001C6FBA" w:rsidRDefault="001C3C6F" w:rsidP="00893291">
            <w:pPr>
              <w:pStyle w:val="aff4"/>
              <w:spacing w:line="360" w:lineRule="auto"/>
              <w:ind w:firstLineChars="100" w:firstLine="228"/>
              <w:rPr>
                <w:rFonts w:eastAsia="楷体_GB2312"/>
                <w:spacing w:val="-6"/>
                <w:lang w:val="en-US" w:eastAsia="zh-CN"/>
              </w:rPr>
            </w:pPr>
            <w:r w:rsidRPr="001C6FBA">
              <w:rPr>
                <w:rFonts w:eastAsia="楷体_GB2312"/>
                <w:spacing w:val="-6"/>
                <w:lang w:val="en-US" w:eastAsia="zh-CN"/>
              </w:rPr>
              <w:t>报价得分</w:t>
            </w:r>
            <w:r w:rsidRPr="001C6FBA">
              <w:rPr>
                <w:rFonts w:eastAsia="楷体_GB2312"/>
                <w:spacing w:val="-6"/>
                <w:lang w:val="en-US" w:eastAsia="zh-CN"/>
              </w:rPr>
              <w:t>=</w:t>
            </w:r>
            <w:r w:rsidRPr="001C6FBA">
              <w:rPr>
                <w:rFonts w:eastAsia="楷体_GB2312"/>
                <w:spacing w:val="-6"/>
                <w:lang w:val="en-US" w:eastAsia="zh-CN"/>
              </w:rPr>
              <w:t>（基准价</w:t>
            </w:r>
            <w:r w:rsidRPr="001C6FBA">
              <w:rPr>
                <w:rFonts w:eastAsia="楷体_GB2312"/>
                <w:spacing w:val="-6"/>
                <w:lang w:val="en-US" w:eastAsia="zh-CN"/>
              </w:rPr>
              <w:t>/</w:t>
            </w:r>
            <w:r w:rsidRPr="001C6FBA">
              <w:rPr>
                <w:rFonts w:eastAsia="楷体_GB2312"/>
                <w:spacing w:val="-6"/>
                <w:lang w:val="en-US" w:eastAsia="zh-CN"/>
              </w:rPr>
              <w:t>投标报价）</w:t>
            </w:r>
            <w:r w:rsidRPr="001C6FBA">
              <w:rPr>
                <w:rFonts w:eastAsia="楷体_GB2312"/>
                <w:spacing w:val="-6"/>
                <w:lang w:val="en-US" w:eastAsia="zh-CN"/>
              </w:rPr>
              <w:t>×</w:t>
            </w:r>
            <w:r w:rsidR="00893291">
              <w:rPr>
                <w:rFonts w:eastAsia="楷体_GB2312"/>
                <w:spacing w:val="-6"/>
                <w:lang w:val="en-US" w:eastAsia="zh-CN"/>
              </w:rPr>
              <w:t>28</w:t>
            </w:r>
            <w:r w:rsidRPr="001C6FBA">
              <w:rPr>
                <w:rFonts w:eastAsia="楷体_GB2312"/>
                <w:spacing w:val="-6"/>
                <w:lang w:val="en-US" w:eastAsia="zh-CN"/>
              </w:rPr>
              <w:t>%×100</w:t>
            </w:r>
          </w:p>
        </w:tc>
      </w:tr>
      <w:tr w:rsidR="001C3C6F" w:rsidRPr="00433716" w:rsidTr="00416F39">
        <w:trPr>
          <w:trHeight w:val="692"/>
          <w:jc w:val="center"/>
        </w:trPr>
        <w:tc>
          <w:tcPr>
            <w:tcW w:w="9067" w:type="dxa"/>
            <w:gridSpan w:val="3"/>
            <w:vAlign w:val="center"/>
          </w:tcPr>
          <w:p w:rsidR="001C3C6F" w:rsidRPr="00433716" w:rsidRDefault="001C3C6F" w:rsidP="000F4569">
            <w:pPr>
              <w:pStyle w:val="afff2"/>
              <w:jc w:val="left"/>
              <w:rPr>
                <w:rFonts w:ascii="Times New Roman" w:eastAsia="楷体_GB2312"/>
                <w:b/>
                <w:spacing w:val="-6"/>
              </w:rPr>
            </w:pPr>
            <w:r>
              <w:rPr>
                <w:rFonts w:ascii="Times New Roman" w:eastAsia="楷体_GB2312" w:hint="eastAsia"/>
                <w:b/>
                <w:spacing w:val="-6"/>
              </w:rPr>
              <w:t>二、</w:t>
            </w:r>
            <w:r w:rsidRPr="00433716">
              <w:rPr>
                <w:rFonts w:ascii="Times New Roman" w:eastAsia="楷体_GB2312"/>
                <w:b/>
                <w:spacing w:val="-6"/>
              </w:rPr>
              <w:t>商务分（</w:t>
            </w:r>
            <w:r>
              <w:rPr>
                <w:rFonts w:ascii="Times New Roman" w:eastAsia="楷体_GB2312" w:hint="eastAsia"/>
                <w:b/>
                <w:spacing w:val="-6"/>
              </w:rPr>
              <w:t>1</w:t>
            </w:r>
            <w:r w:rsidR="000F4569">
              <w:rPr>
                <w:rFonts w:ascii="Times New Roman" w:eastAsia="楷体_GB2312"/>
                <w:b/>
                <w:spacing w:val="-6"/>
              </w:rPr>
              <w:t>2</w:t>
            </w:r>
            <w:r w:rsidRPr="00433716">
              <w:rPr>
                <w:rFonts w:ascii="Times New Roman" w:eastAsia="楷体_GB2312"/>
                <w:b/>
                <w:spacing w:val="-6"/>
              </w:rPr>
              <w:t>分）</w:t>
            </w:r>
          </w:p>
        </w:tc>
      </w:tr>
      <w:tr w:rsidR="001C3C6F" w:rsidRPr="00433716" w:rsidTr="00416F39">
        <w:trPr>
          <w:trHeight w:val="340"/>
          <w:jc w:val="center"/>
        </w:trPr>
        <w:tc>
          <w:tcPr>
            <w:tcW w:w="1702" w:type="dxa"/>
            <w:vAlign w:val="center"/>
          </w:tcPr>
          <w:p w:rsidR="001C3C6F" w:rsidRPr="001C6FBA" w:rsidRDefault="001C3C6F" w:rsidP="00271D63">
            <w:pPr>
              <w:pStyle w:val="aff4"/>
              <w:spacing w:line="360" w:lineRule="auto"/>
              <w:ind w:firstLineChars="0" w:firstLine="0"/>
              <w:rPr>
                <w:rFonts w:eastAsia="楷体_GB2312"/>
                <w:b/>
                <w:spacing w:val="-6"/>
                <w:lang w:val="en-US" w:eastAsia="zh-CN"/>
              </w:rPr>
            </w:pPr>
            <w:r w:rsidRPr="001C6FBA">
              <w:rPr>
                <w:rFonts w:eastAsia="楷体_GB2312"/>
                <w:b/>
                <w:spacing w:val="-6"/>
                <w:lang w:val="en-US" w:eastAsia="zh-CN"/>
              </w:rPr>
              <w:t>企业综合状况</w:t>
            </w:r>
          </w:p>
        </w:tc>
        <w:tc>
          <w:tcPr>
            <w:tcW w:w="709" w:type="dxa"/>
            <w:vAlign w:val="center"/>
          </w:tcPr>
          <w:p w:rsidR="001C3C6F" w:rsidRPr="001C6FBA" w:rsidRDefault="001C3C6F" w:rsidP="00271D63">
            <w:pPr>
              <w:pStyle w:val="aff4"/>
              <w:spacing w:line="360" w:lineRule="auto"/>
              <w:ind w:firstLineChars="100" w:firstLine="228"/>
              <w:rPr>
                <w:rFonts w:eastAsia="楷体_GB2312"/>
                <w:spacing w:val="-6"/>
                <w:lang w:val="en-US" w:eastAsia="zh-CN"/>
              </w:rPr>
            </w:pPr>
            <w:r w:rsidRPr="001C6FBA">
              <w:rPr>
                <w:rFonts w:eastAsia="楷体_GB2312"/>
                <w:spacing w:val="-6"/>
                <w:lang w:val="en-US" w:eastAsia="zh-CN"/>
              </w:rPr>
              <w:t>8</w:t>
            </w:r>
          </w:p>
        </w:tc>
        <w:tc>
          <w:tcPr>
            <w:tcW w:w="6656" w:type="dxa"/>
            <w:vAlign w:val="center"/>
          </w:tcPr>
          <w:p w:rsidR="001C3C6F" w:rsidRPr="001C6FBA" w:rsidRDefault="001C3C6F" w:rsidP="00271D63">
            <w:pPr>
              <w:pStyle w:val="aff4"/>
              <w:spacing w:line="360" w:lineRule="auto"/>
              <w:ind w:firstLine="456"/>
              <w:rPr>
                <w:rFonts w:eastAsia="楷体_GB2312"/>
                <w:spacing w:val="-6"/>
                <w:lang w:val="en-US" w:eastAsia="zh-CN"/>
              </w:rPr>
            </w:pPr>
            <w:r w:rsidRPr="001C6FBA">
              <w:rPr>
                <w:rFonts w:eastAsia="楷体_GB2312"/>
                <w:spacing w:val="-6"/>
                <w:lang w:val="en-US" w:eastAsia="zh-CN"/>
              </w:rPr>
              <w:t>投标人具备</w:t>
            </w:r>
            <w:r w:rsidRPr="001C6FBA">
              <w:rPr>
                <w:rFonts w:eastAsia="楷体_GB2312"/>
                <w:spacing w:val="-6"/>
                <w:lang w:val="en-US" w:eastAsia="zh-CN"/>
              </w:rPr>
              <w:t>ISO9001</w:t>
            </w:r>
            <w:r w:rsidRPr="001C6FBA">
              <w:rPr>
                <w:rFonts w:eastAsia="楷体_GB2312"/>
                <w:spacing w:val="-6"/>
                <w:lang w:val="en-US" w:eastAsia="zh-CN"/>
              </w:rPr>
              <w:t>质量管理体系认证、</w:t>
            </w:r>
            <w:r w:rsidRPr="001C6FBA">
              <w:rPr>
                <w:rFonts w:eastAsia="楷体_GB2312"/>
                <w:spacing w:val="-6"/>
                <w:lang w:val="en-US" w:eastAsia="zh-CN"/>
              </w:rPr>
              <w:t>ISO27001</w:t>
            </w:r>
            <w:r w:rsidRPr="001C6FBA">
              <w:rPr>
                <w:rFonts w:eastAsia="楷体_GB2312"/>
                <w:spacing w:val="-6"/>
                <w:lang w:val="en-US" w:eastAsia="zh-CN"/>
              </w:rPr>
              <w:t>信息安全管理体系认证、短信平台相关的产品软件著作权</w:t>
            </w:r>
            <w:r w:rsidRPr="001C6FBA">
              <w:rPr>
                <w:rFonts w:eastAsia="楷体_GB2312"/>
                <w:lang w:val="en-US" w:eastAsia="zh-CN"/>
              </w:rPr>
              <w:t>、</w:t>
            </w:r>
            <w:r w:rsidRPr="001C6FBA">
              <w:rPr>
                <w:rFonts w:eastAsia="楷体_GB2312"/>
                <w:spacing w:val="-6"/>
                <w:lang w:val="en-US" w:eastAsia="zh-CN"/>
              </w:rPr>
              <w:t>企业信用等级评定</w:t>
            </w:r>
            <w:r w:rsidRPr="001C6FBA">
              <w:rPr>
                <w:rFonts w:eastAsia="楷体_GB2312"/>
                <w:spacing w:val="-6"/>
                <w:lang w:val="en-US" w:eastAsia="zh-CN"/>
              </w:rPr>
              <w:t>AA</w:t>
            </w:r>
            <w:r w:rsidRPr="001C6FBA">
              <w:rPr>
                <w:rFonts w:eastAsia="楷体_GB2312"/>
                <w:spacing w:val="-6"/>
                <w:lang w:val="en-US" w:eastAsia="zh-CN"/>
              </w:rPr>
              <w:t>（含）级以上，凭相关证书复印件每项得</w:t>
            </w:r>
            <w:r w:rsidRPr="001C6FBA">
              <w:rPr>
                <w:rFonts w:eastAsia="楷体_GB2312"/>
                <w:spacing w:val="-6"/>
                <w:lang w:val="en-US" w:eastAsia="zh-CN"/>
              </w:rPr>
              <w:t xml:space="preserve"> 2</w:t>
            </w:r>
            <w:r w:rsidRPr="001C6FBA">
              <w:rPr>
                <w:rFonts w:eastAsia="楷体_GB2312"/>
                <w:spacing w:val="-6"/>
                <w:lang w:val="en-US" w:eastAsia="zh-CN"/>
              </w:rPr>
              <w:t>分，最高</w:t>
            </w:r>
            <w:r w:rsidRPr="001C6FBA">
              <w:rPr>
                <w:rFonts w:eastAsia="楷体_GB2312"/>
                <w:spacing w:val="-6"/>
                <w:lang w:val="en-US" w:eastAsia="zh-CN"/>
              </w:rPr>
              <w:t>8</w:t>
            </w:r>
            <w:r w:rsidRPr="001C6FBA">
              <w:rPr>
                <w:rFonts w:eastAsia="楷体_GB2312"/>
                <w:spacing w:val="-6"/>
                <w:lang w:val="en-US" w:eastAsia="zh-CN"/>
              </w:rPr>
              <w:t>分。</w:t>
            </w:r>
          </w:p>
          <w:p w:rsidR="001C3C6F" w:rsidRPr="001C6FBA" w:rsidRDefault="001C3C6F" w:rsidP="009F4A9F">
            <w:pPr>
              <w:pStyle w:val="aff4"/>
              <w:spacing w:line="360" w:lineRule="auto"/>
              <w:ind w:firstLine="456"/>
              <w:rPr>
                <w:rFonts w:eastAsia="楷体_GB2312"/>
                <w:spacing w:val="-6"/>
                <w:lang w:val="en-US" w:eastAsia="zh-CN"/>
              </w:rPr>
            </w:pPr>
            <w:r w:rsidRPr="001C6FBA">
              <w:rPr>
                <w:rFonts w:eastAsia="楷体_GB2312"/>
                <w:spacing w:val="-6"/>
                <w:lang w:val="en-US" w:eastAsia="zh-CN"/>
              </w:rPr>
              <w:t>投标文件中须提供投标人单位</w:t>
            </w:r>
            <w:r>
              <w:rPr>
                <w:rFonts w:eastAsia="楷体_GB2312" w:hint="eastAsia"/>
                <w:spacing w:val="-6"/>
                <w:lang w:val="en-US" w:eastAsia="zh-CN"/>
              </w:rPr>
              <w:t>相关</w:t>
            </w:r>
            <w:r w:rsidRPr="001C6FBA">
              <w:rPr>
                <w:rFonts w:eastAsia="楷体_GB2312"/>
                <w:spacing w:val="-6"/>
                <w:lang w:val="en-US" w:eastAsia="zh-CN"/>
              </w:rPr>
              <w:t>证明材料的复印件加盖公章，原件备查。</w:t>
            </w:r>
          </w:p>
        </w:tc>
      </w:tr>
      <w:tr w:rsidR="001C3C6F" w:rsidRPr="00433716" w:rsidTr="00416F39">
        <w:trPr>
          <w:trHeight w:val="979"/>
          <w:jc w:val="center"/>
        </w:trPr>
        <w:tc>
          <w:tcPr>
            <w:tcW w:w="1702" w:type="dxa"/>
            <w:vAlign w:val="center"/>
          </w:tcPr>
          <w:p w:rsidR="001C3C6F" w:rsidRPr="00433716" w:rsidRDefault="001C3C6F" w:rsidP="00D86DBD">
            <w:pPr>
              <w:spacing w:line="360" w:lineRule="auto"/>
              <w:ind w:firstLineChars="100" w:firstLine="229"/>
              <w:rPr>
                <w:rFonts w:eastAsia="楷体_GB2312"/>
                <w:b/>
                <w:spacing w:val="-6"/>
                <w:sz w:val="24"/>
              </w:rPr>
            </w:pPr>
            <w:r w:rsidRPr="00433716">
              <w:rPr>
                <w:rFonts w:eastAsia="楷体_GB2312"/>
                <w:b/>
                <w:spacing w:val="-6"/>
                <w:sz w:val="24"/>
              </w:rPr>
              <w:t>类似业绩</w:t>
            </w:r>
          </w:p>
        </w:tc>
        <w:tc>
          <w:tcPr>
            <w:tcW w:w="709" w:type="dxa"/>
            <w:vAlign w:val="center"/>
          </w:tcPr>
          <w:p w:rsidR="001C3C6F" w:rsidRPr="00433716" w:rsidRDefault="000F4569" w:rsidP="00271D63">
            <w:pPr>
              <w:spacing w:line="360" w:lineRule="auto"/>
              <w:jc w:val="center"/>
              <w:rPr>
                <w:rFonts w:eastAsia="楷体_GB2312"/>
                <w:spacing w:val="-6"/>
                <w:sz w:val="24"/>
              </w:rPr>
            </w:pPr>
            <w:r>
              <w:rPr>
                <w:rFonts w:eastAsia="楷体_GB2312"/>
                <w:spacing w:val="-6"/>
                <w:sz w:val="24"/>
              </w:rPr>
              <w:t>4</w:t>
            </w:r>
          </w:p>
        </w:tc>
        <w:tc>
          <w:tcPr>
            <w:tcW w:w="6656" w:type="dxa"/>
            <w:vAlign w:val="center"/>
          </w:tcPr>
          <w:p w:rsidR="001C3C6F" w:rsidRPr="001C6FBA" w:rsidRDefault="001C3C6F" w:rsidP="000F4569">
            <w:pPr>
              <w:pStyle w:val="aff4"/>
              <w:spacing w:line="360" w:lineRule="auto"/>
              <w:ind w:firstLine="456"/>
              <w:rPr>
                <w:rFonts w:eastAsia="楷体_GB2312"/>
                <w:spacing w:val="-6"/>
                <w:lang w:val="en-US" w:eastAsia="zh-CN"/>
              </w:rPr>
            </w:pPr>
            <w:r w:rsidRPr="001C6FBA">
              <w:rPr>
                <w:rFonts w:eastAsia="楷体_GB2312"/>
                <w:spacing w:val="-6"/>
                <w:lang w:val="en-US" w:eastAsia="zh-CN"/>
              </w:rPr>
              <w:t>投标单位提供</w:t>
            </w:r>
            <w:r w:rsidRPr="001C6FBA">
              <w:rPr>
                <w:rFonts w:eastAsia="楷体_GB2312"/>
                <w:spacing w:val="-6"/>
                <w:lang w:val="en-US" w:eastAsia="zh-CN"/>
              </w:rPr>
              <w:t>201</w:t>
            </w:r>
            <w:r w:rsidR="00FC7239">
              <w:rPr>
                <w:rFonts w:eastAsia="楷体_GB2312"/>
                <w:spacing w:val="-6"/>
                <w:lang w:val="en-US" w:eastAsia="zh-CN"/>
              </w:rPr>
              <w:t>8</w:t>
            </w:r>
            <w:r w:rsidRPr="001C6FBA">
              <w:rPr>
                <w:rFonts w:eastAsia="楷体_GB2312"/>
                <w:spacing w:val="-6"/>
                <w:lang w:val="en-US" w:eastAsia="zh-CN"/>
              </w:rPr>
              <w:t>年</w:t>
            </w:r>
            <w:r w:rsidRPr="001C6FBA">
              <w:rPr>
                <w:rFonts w:eastAsia="楷体_GB2312"/>
                <w:spacing w:val="-6"/>
                <w:lang w:val="en-US" w:eastAsia="zh-CN"/>
              </w:rPr>
              <w:t>1</w:t>
            </w:r>
            <w:r w:rsidRPr="001C6FBA">
              <w:rPr>
                <w:rFonts w:eastAsia="楷体_GB2312"/>
                <w:spacing w:val="-6"/>
                <w:lang w:val="en-US" w:eastAsia="zh-CN"/>
              </w:rPr>
              <w:t>月</w:t>
            </w:r>
            <w:r w:rsidRPr="001C6FBA">
              <w:rPr>
                <w:rFonts w:eastAsia="楷体_GB2312"/>
                <w:spacing w:val="-6"/>
                <w:lang w:val="en-US" w:eastAsia="zh-CN"/>
              </w:rPr>
              <w:t>1</w:t>
            </w:r>
            <w:r w:rsidRPr="001C6FBA">
              <w:rPr>
                <w:rFonts w:eastAsia="楷体_GB2312"/>
                <w:spacing w:val="-6"/>
                <w:lang w:val="en-US" w:eastAsia="zh-CN"/>
              </w:rPr>
              <w:t>日至今的同类项目合同（复印件加盖公章）</w:t>
            </w:r>
            <w:r w:rsidR="000F4569">
              <w:rPr>
                <w:rFonts w:eastAsia="楷体_GB2312" w:hint="eastAsia"/>
                <w:spacing w:val="-6"/>
                <w:lang w:val="en-US" w:eastAsia="zh-CN"/>
              </w:rPr>
              <w:t>，</w:t>
            </w:r>
            <w:r w:rsidRPr="001C6FBA">
              <w:rPr>
                <w:rFonts w:eastAsia="楷体_GB2312"/>
                <w:spacing w:val="-6"/>
                <w:lang w:val="en-US" w:eastAsia="zh-CN"/>
              </w:rPr>
              <w:t>每个有效合同得</w:t>
            </w:r>
            <w:r w:rsidRPr="001C6FBA">
              <w:rPr>
                <w:rFonts w:eastAsia="楷体_GB2312"/>
                <w:spacing w:val="-6"/>
                <w:lang w:val="en-US" w:eastAsia="zh-CN"/>
              </w:rPr>
              <w:t>1</w:t>
            </w:r>
            <w:r w:rsidRPr="001C6FBA">
              <w:rPr>
                <w:rFonts w:eastAsia="楷体_GB2312"/>
                <w:spacing w:val="-6"/>
                <w:lang w:val="en-US" w:eastAsia="zh-CN"/>
              </w:rPr>
              <w:t>分，最高得</w:t>
            </w:r>
            <w:r w:rsidR="000F4569">
              <w:rPr>
                <w:rFonts w:eastAsia="楷体_GB2312"/>
                <w:spacing w:val="-6"/>
                <w:lang w:val="en-US" w:eastAsia="zh-CN"/>
              </w:rPr>
              <w:t>4</w:t>
            </w:r>
            <w:r w:rsidRPr="001C6FBA">
              <w:rPr>
                <w:rFonts w:eastAsia="楷体_GB2312"/>
                <w:spacing w:val="-6"/>
                <w:lang w:val="en-US" w:eastAsia="zh-CN"/>
              </w:rPr>
              <w:t>分。</w:t>
            </w:r>
          </w:p>
        </w:tc>
      </w:tr>
      <w:tr w:rsidR="001C3C6F" w:rsidRPr="00433716" w:rsidTr="00416F39">
        <w:trPr>
          <w:trHeight w:val="731"/>
          <w:jc w:val="center"/>
        </w:trPr>
        <w:tc>
          <w:tcPr>
            <w:tcW w:w="9067" w:type="dxa"/>
            <w:gridSpan w:val="3"/>
            <w:vAlign w:val="center"/>
          </w:tcPr>
          <w:p w:rsidR="001C3C6F" w:rsidRPr="001C6FBA" w:rsidRDefault="001C3C6F" w:rsidP="00893291">
            <w:pPr>
              <w:pStyle w:val="aff4"/>
              <w:ind w:firstLine="458"/>
              <w:rPr>
                <w:rFonts w:eastAsia="楷体_GB2312"/>
                <w:spacing w:val="-6"/>
                <w:lang w:val="en-US" w:eastAsia="zh-CN"/>
              </w:rPr>
            </w:pPr>
            <w:r>
              <w:rPr>
                <w:rFonts w:eastAsia="楷体_GB2312" w:hint="eastAsia"/>
                <w:b/>
                <w:spacing w:val="-6"/>
                <w:lang w:val="en-US" w:eastAsia="zh-CN"/>
              </w:rPr>
              <w:t>三、</w:t>
            </w:r>
            <w:r w:rsidRPr="001C6FBA">
              <w:rPr>
                <w:rFonts w:eastAsia="楷体_GB2312"/>
                <w:b/>
                <w:spacing w:val="-6"/>
                <w:lang w:val="en-US" w:eastAsia="zh-CN"/>
              </w:rPr>
              <w:t>技术分（</w:t>
            </w:r>
            <w:r w:rsidR="00893291">
              <w:rPr>
                <w:rFonts w:eastAsia="楷体_GB2312"/>
                <w:b/>
                <w:spacing w:val="-6"/>
                <w:lang w:val="en-US" w:eastAsia="zh-CN"/>
              </w:rPr>
              <w:t>60</w:t>
            </w:r>
            <w:r w:rsidRPr="001C6FBA">
              <w:rPr>
                <w:rFonts w:eastAsia="楷体_GB2312"/>
                <w:b/>
                <w:spacing w:val="-6"/>
                <w:lang w:val="en-US" w:eastAsia="zh-CN"/>
              </w:rPr>
              <w:t>分）</w:t>
            </w:r>
          </w:p>
        </w:tc>
      </w:tr>
      <w:tr w:rsidR="001C3C6F" w:rsidRPr="00433716" w:rsidTr="00416F39">
        <w:trPr>
          <w:trHeight w:val="1408"/>
          <w:jc w:val="center"/>
        </w:trPr>
        <w:tc>
          <w:tcPr>
            <w:tcW w:w="1702" w:type="dxa"/>
            <w:vAlign w:val="center"/>
          </w:tcPr>
          <w:p w:rsidR="001C3C6F" w:rsidRPr="00433716" w:rsidRDefault="001C3C6F" w:rsidP="00271D63">
            <w:pPr>
              <w:spacing w:line="360" w:lineRule="auto"/>
              <w:jc w:val="center"/>
              <w:rPr>
                <w:rFonts w:eastAsia="楷体_GB2312"/>
                <w:b/>
                <w:spacing w:val="-6"/>
                <w:sz w:val="24"/>
              </w:rPr>
            </w:pPr>
            <w:r w:rsidRPr="00433716">
              <w:rPr>
                <w:rFonts w:eastAsia="楷体_GB2312"/>
                <w:b/>
                <w:spacing w:val="-6"/>
                <w:sz w:val="24"/>
              </w:rPr>
              <w:t>响应程度</w:t>
            </w:r>
          </w:p>
        </w:tc>
        <w:tc>
          <w:tcPr>
            <w:tcW w:w="709" w:type="dxa"/>
            <w:vAlign w:val="center"/>
          </w:tcPr>
          <w:p w:rsidR="001C3C6F" w:rsidRPr="00433716" w:rsidRDefault="001C3C6F" w:rsidP="00893291">
            <w:pPr>
              <w:spacing w:line="360" w:lineRule="auto"/>
              <w:jc w:val="center"/>
              <w:rPr>
                <w:rFonts w:eastAsia="楷体_GB2312"/>
                <w:spacing w:val="-6"/>
                <w:sz w:val="24"/>
              </w:rPr>
            </w:pPr>
            <w:r>
              <w:rPr>
                <w:rFonts w:eastAsia="楷体_GB2312" w:hint="eastAsia"/>
                <w:spacing w:val="-6"/>
                <w:sz w:val="24"/>
              </w:rPr>
              <w:t>3</w:t>
            </w:r>
            <w:r w:rsidR="00893291">
              <w:rPr>
                <w:rFonts w:eastAsia="楷体_GB2312"/>
                <w:spacing w:val="-6"/>
                <w:sz w:val="24"/>
              </w:rPr>
              <w:t>2</w:t>
            </w:r>
          </w:p>
        </w:tc>
        <w:tc>
          <w:tcPr>
            <w:tcW w:w="6656" w:type="dxa"/>
            <w:vAlign w:val="center"/>
          </w:tcPr>
          <w:p w:rsidR="001C3C6F" w:rsidRPr="00433716" w:rsidRDefault="001C3C6F" w:rsidP="00893291">
            <w:pPr>
              <w:spacing w:line="360" w:lineRule="auto"/>
              <w:ind w:firstLineChars="200" w:firstLine="456"/>
              <w:rPr>
                <w:rFonts w:eastAsia="楷体_GB2312"/>
                <w:color w:val="000000"/>
                <w:spacing w:val="-6"/>
                <w:sz w:val="24"/>
              </w:rPr>
            </w:pPr>
            <w:r w:rsidRPr="00433716">
              <w:rPr>
                <w:rFonts w:eastAsia="楷体_GB2312"/>
                <w:spacing w:val="-6"/>
                <w:sz w:val="24"/>
              </w:rPr>
              <w:t>技术</w:t>
            </w:r>
            <w:r>
              <w:rPr>
                <w:rFonts w:eastAsia="楷体_GB2312" w:hint="eastAsia"/>
                <w:spacing w:val="-6"/>
                <w:sz w:val="24"/>
              </w:rPr>
              <w:t>指标</w:t>
            </w:r>
            <w:r w:rsidRPr="00433716">
              <w:rPr>
                <w:rFonts w:eastAsia="楷体_GB2312"/>
                <w:spacing w:val="-6"/>
                <w:sz w:val="24"/>
              </w:rPr>
              <w:t>完全符合招标要求没有负偏离的得</w:t>
            </w:r>
            <w:r w:rsidRPr="00433716">
              <w:rPr>
                <w:rFonts w:eastAsia="楷体_GB2312"/>
                <w:spacing w:val="-6"/>
                <w:sz w:val="24"/>
              </w:rPr>
              <w:t>2</w:t>
            </w:r>
            <w:r w:rsidR="00893291">
              <w:rPr>
                <w:rFonts w:eastAsia="楷体_GB2312"/>
                <w:spacing w:val="-6"/>
                <w:sz w:val="24"/>
              </w:rPr>
              <w:t>8</w:t>
            </w:r>
            <w:r w:rsidRPr="00433716">
              <w:rPr>
                <w:rFonts w:eastAsia="楷体_GB2312"/>
                <w:spacing w:val="-6"/>
                <w:sz w:val="24"/>
              </w:rPr>
              <w:t>分，每有一条正偏离加</w:t>
            </w:r>
            <w:r w:rsidRPr="00433716">
              <w:rPr>
                <w:rFonts w:eastAsia="楷体_GB2312"/>
                <w:spacing w:val="-6"/>
                <w:sz w:val="24"/>
              </w:rPr>
              <w:t>1</w:t>
            </w:r>
            <w:r w:rsidRPr="00433716">
              <w:rPr>
                <w:rFonts w:eastAsia="楷体_GB2312"/>
                <w:spacing w:val="-6"/>
                <w:sz w:val="24"/>
              </w:rPr>
              <w:t>分，</w:t>
            </w:r>
            <w:r w:rsidRPr="00433716">
              <w:rPr>
                <w:rFonts w:eastAsia="楷体_GB2312"/>
                <w:color w:val="000000"/>
                <w:spacing w:val="-6"/>
                <w:sz w:val="24"/>
              </w:rPr>
              <w:t>最高得</w:t>
            </w:r>
            <w:r>
              <w:rPr>
                <w:rFonts w:eastAsia="楷体_GB2312" w:hint="eastAsia"/>
                <w:color w:val="000000"/>
                <w:spacing w:val="-6"/>
                <w:sz w:val="24"/>
              </w:rPr>
              <w:t>3</w:t>
            </w:r>
            <w:r w:rsidR="00893291">
              <w:rPr>
                <w:rFonts w:eastAsia="楷体_GB2312"/>
                <w:color w:val="000000"/>
                <w:spacing w:val="-6"/>
                <w:sz w:val="24"/>
              </w:rPr>
              <w:t>2</w:t>
            </w:r>
            <w:r w:rsidRPr="00433716">
              <w:rPr>
                <w:rFonts w:eastAsia="楷体_GB2312"/>
                <w:color w:val="000000"/>
                <w:spacing w:val="-6"/>
                <w:sz w:val="24"/>
              </w:rPr>
              <w:t>分（无实际意义的正偏离不计入加分）；</w:t>
            </w:r>
            <w:r w:rsidRPr="00433716">
              <w:rPr>
                <w:rFonts w:eastAsia="楷体_GB2312"/>
                <w:spacing w:val="-6"/>
                <w:sz w:val="24"/>
              </w:rPr>
              <w:t>打</w:t>
            </w:r>
            <w:r w:rsidRPr="00433716">
              <w:rPr>
                <w:rFonts w:eastAsia="楷体_GB2312"/>
                <w:color w:val="000000"/>
                <w:spacing w:val="-6"/>
                <w:sz w:val="24"/>
              </w:rPr>
              <w:t>*</w:t>
            </w:r>
            <w:r w:rsidRPr="00433716">
              <w:rPr>
                <w:rFonts w:eastAsia="楷体_GB2312"/>
                <w:spacing w:val="-6"/>
                <w:sz w:val="24"/>
              </w:rPr>
              <w:t>条款不能达标作无效标处理；其余</w:t>
            </w:r>
            <w:proofErr w:type="gramStart"/>
            <w:r w:rsidRPr="00433716">
              <w:rPr>
                <w:rFonts w:eastAsia="楷体_GB2312"/>
                <w:spacing w:val="-6"/>
                <w:sz w:val="24"/>
              </w:rPr>
              <w:t>条款每负偏离</w:t>
            </w:r>
            <w:proofErr w:type="gramEnd"/>
            <w:r w:rsidRPr="00433716">
              <w:rPr>
                <w:rFonts w:eastAsia="楷体_GB2312"/>
                <w:spacing w:val="-6"/>
                <w:sz w:val="24"/>
              </w:rPr>
              <w:t>一条扣</w:t>
            </w:r>
            <w:r w:rsidRPr="00433716">
              <w:rPr>
                <w:rFonts w:eastAsia="楷体_GB2312"/>
                <w:spacing w:val="-6"/>
                <w:sz w:val="24"/>
              </w:rPr>
              <w:t>2</w:t>
            </w:r>
            <w:r w:rsidRPr="00433716">
              <w:rPr>
                <w:rFonts w:eastAsia="楷体_GB2312"/>
                <w:spacing w:val="-6"/>
                <w:sz w:val="24"/>
              </w:rPr>
              <w:t>分，扣完为止</w:t>
            </w:r>
            <w:r w:rsidRPr="00433716">
              <w:rPr>
                <w:rFonts w:eastAsia="楷体_GB2312"/>
                <w:color w:val="000000"/>
                <w:spacing w:val="-6"/>
                <w:sz w:val="24"/>
              </w:rPr>
              <w:t>。</w:t>
            </w:r>
          </w:p>
        </w:tc>
      </w:tr>
      <w:tr w:rsidR="001C3C6F" w:rsidRPr="00433716" w:rsidTr="00416F39">
        <w:trPr>
          <w:trHeight w:val="974"/>
          <w:jc w:val="center"/>
        </w:trPr>
        <w:tc>
          <w:tcPr>
            <w:tcW w:w="1702" w:type="dxa"/>
            <w:vAlign w:val="center"/>
          </w:tcPr>
          <w:p w:rsidR="001C3C6F" w:rsidRPr="00433716" w:rsidRDefault="00F925F2" w:rsidP="00F925F2">
            <w:pPr>
              <w:spacing w:line="360" w:lineRule="auto"/>
              <w:jc w:val="center"/>
              <w:rPr>
                <w:rFonts w:eastAsia="楷体_GB2312"/>
                <w:b/>
                <w:spacing w:val="-6"/>
                <w:sz w:val="24"/>
              </w:rPr>
            </w:pPr>
            <w:r>
              <w:rPr>
                <w:rFonts w:eastAsia="楷体_GB2312" w:hint="eastAsia"/>
                <w:b/>
                <w:sz w:val="24"/>
              </w:rPr>
              <w:t>性能及功能</w:t>
            </w:r>
          </w:p>
        </w:tc>
        <w:tc>
          <w:tcPr>
            <w:tcW w:w="709" w:type="dxa"/>
            <w:vAlign w:val="center"/>
          </w:tcPr>
          <w:p w:rsidR="001C3C6F" w:rsidRPr="00433716" w:rsidRDefault="00FA4831" w:rsidP="00FC7239">
            <w:pPr>
              <w:spacing w:line="360" w:lineRule="auto"/>
              <w:jc w:val="center"/>
              <w:rPr>
                <w:rFonts w:eastAsia="楷体_GB2312"/>
                <w:spacing w:val="-6"/>
                <w:sz w:val="24"/>
              </w:rPr>
            </w:pPr>
            <w:r>
              <w:rPr>
                <w:rFonts w:eastAsia="楷体_GB2312" w:hint="eastAsia"/>
                <w:sz w:val="24"/>
              </w:rPr>
              <w:t>1</w:t>
            </w:r>
            <w:r w:rsidR="00FC7239">
              <w:rPr>
                <w:rFonts w:eastAsia="楷体_GB2312"/>
                <w:sz w:val="24"/>
              </w:rPr>
              <w:t>0</w:t>
            </w:r>
          </w:p>
        </w:tc>
        <w:tc>
          <w:tcPr>
            <w:tcW w:w="6656" w:type="dxa"/>
            <w:vAlign w:val="center"/>
          </w:tcPr>
          <w:p w:rsidR="001C3C6F" w:rsidRPr="00433716" w:rsidRDefault="001C3C6F" w:rsidP="009F4A9F">
            <w:pPr>
              <w:ind w:firstLineChars="200" w:firstLine="480"/>
              <w:rPr>
                <w:rFonts w:eastAsia="楷体_GB2312"/>
                <w:spacing w:val="-6"/>
                <w:sz w:val="24"/>
              </w:rPr>
            </w:pPr>
            <w:r w:rsidRPr="00433716">
              <w:rPr>
                <w:rFonts w:eastAsia="楷体_GB2312"/>
                <w:sz w:val="24"/>
              </w:rPr>
              <w:t>根据各供应商所提供</w:t>
            </w:r>
            <w:r w:rsidR="00AD002A">
              <w:rPr>
                <w:rFonts w:eastAsia="楷体_GB2312" w:hint="eastAsia"/>
                <w:sz w:val="24"/>
              </w:rPr>
              <w:t>通道</w:t>
            </w:r>
            <w:r w:rsidR="000F4569">
              <w:rPr>
                <w:rFonts w:eastAsia="楷体_GB2312" w:hint="eastAsia"/>
                <w:sz w:val="24"/>
              </w:rPr>
              <w:t>及</w:t>
            </w:r>
            <w:r w:rsidR="00AD002A">
              <w:rPr>
                <w:rFonts w:eastAsia="楷体_GB2312" w:hint="eastAsia"/>
                <w:sz w:val="24"/>
              </w:rPr>
              <w:t>平台</w:t>
            </w:r>
            <w:r w:rsidR="000F4569">
              <w:rPr>
                <w:rFonts w:eastAsia="楷体_GB2312" w:hint="eastAsia"/>
                <w:sz w:val="24"/>
              </w:rPr>
              <w:t>的</w:t>
            </w:r>
            <w:r w:rsidR="00F925F2">
              <w:rPr>
                <w:rFonts w:eastAsia="楷体_GB2312" w:hint="eastAsia"/>
                <w:sz w:val="24"/>
              </w:rPr>
              <w:t>性能</w:t>
            </w:r>
            <w:r w:rsidRPr="00433716">
              <w:rPr>
                <w:rFonts w:eastAsia="楷体_GB2312"/>
                <w:sz w:val="24"/>
              </w:rPr>
              <w:t>及</w:t>
            </w:r>
            <w:r w:rsidR="00F925F2">
              <w:rPr>
                <w:rFonts w:eastAsia="楷体_GB2312" w:hint="eastAsia"/>
                <w:sz w:val="24"/>
              </w:rPr>
              <w:t>功能</w:t>
            </w:r>
            <w:r w:rsidRPr="00433716">
              <w:rPr>
                <w:rFonts w:eastAsia="楷体_GB2312"/>
                <w:sz w:val="24"/>
              </w:rPr>
              <w:t>比较，优：</w:t>
            </w:r>
            <w:r w:rsidR="003B4DC6">
              <w:rPr>
                <w:rFonts w:eastAsia="楷体_GB2312"/>
                <w:sz w:val="24"/>
              </w:rPr>
              <w:t>8</w:t>
            </w:r>
            <w:r w:rsidRPr="00433716">
              <w:rPr>
                <w:rFonts w:eastAsia="楷体_GB2312"/>
                <w:sz w:val="24"/>
              </w:rPr>
              <w:t>-</w:t>
            </w:r>
            <w:r w:rsidR="00FA4831">
              <w:rPr>
                <w:rFonts w:eastAsia="楷体_GB2312" w:hint="eastAsia"/>
                <w:sz w:val="24"/>
              </w:rPr>
              <w:t>1</w:t>
            </w:r>
            <w:r w:rsidR="003B4DC6">
              <w:rPr>
                <w:rFonts w:eastAsia="楷体_GB2312"/>
                <w:sz w:val="24"/>
              </w:rPr>
              <w:t>0</w:t>
            </w:r>
            <w:r w:rsidRPr="00433716">
              <w:rPr>
                <w:rFonts w:eastAsia="楷体_GB2312"/>
                <w:sz w:val="24"/>
              </w:rPr>
              <w:t>分，良：</w:t>
            </w:r>
            <w:r w:rsidR="00F925F2">
              <w:rPr>
                <w:rFonts w:eastAsia="楷体_GB2312"/>
                <w:sz w:val="24"/>
              </w:rPr>
              <w:t>5</w:t>
            </w:r>
            <w:r w:rsidRPr="00433716">
              <w:rPr>
                <w:rFonts w:eastAsia="楷体_GB2312"/>
                <w:sz w:val="24"/>
              </w:rPr>
              <w:t>-</w:t>
            </w:r>
            <w:r w:rsidR="003B4DC6">
              <w:rPr>
                <w:rFonts w:eastAsia="楷体_GB2312"/>
                <w:sz w:val="24"/>
              </w:rPr>
              <w:t>7</w:t>
            </w:r>
            <w:r w:rsidRPr="00433716">
              <w:rPr>
                <w:rFonts w:eastAsia="楷体_GB2312"/>
                <w:sz w:val="24"/>
              </w:rPr>
              <w:t>分，一般及以下：</w:t>
            </w:r>
            <w:r w:rsidRPr="00433716">
              <w:rPr>
                <w:rFonts w:eastAsia="楷体_GB2312"/>
                <w:sz w:val="24"/>
              </w:rPr>
              <w:t>0-</w:t>
            </w:r>
            <w:r w:rsidR="00F925F2">
              <w:rPr>
                <w:rFonts w:eastAsia="楷体_GB2312"/>
                <w:sz w:val="24"/>
              </w:rPr>
              <w:t>4</w:t>
            </w:r>
            <w:r w:rsidRPr="00433716">
              <w:rPr>
                <w:rFonts w:eastAsia="楷体_GB2312"/>
                <w:sz w:val="24"/>
              </w:rPr>
              <w:t>分。</w:t>
            </w:r>
          </w:p>
        </w:tc>
      </w:tr>
      <w:tr w:rsidR="001C3C6F" w:rsidRPr="00433716" w:rsidTr="00416F39">
        <w:trPr>
          <w:trHeight w:val="846"/>
          <w:jc w:val="center"/>
        </w:trPr>
        <w:tc>
          <w:tcPr>
            <w:tcW w:w="1702" w:type="dxa"/>
            <w:vAlign w:val="center"/>
          </w:tcPr>
          <w:p w:rsidR="001C3C6F" w:rsidRPr="00433716" w:rsidRDefault="001C3C6F" w:rsidP="00271D63">
            <w:pPr>
              <w:spacing w:line="360" w:lineRule="auto"/>
              <w:jc w:val="center"/>
              <w:rPr>
                <w:rFonts w:eastAsia="楷体_GB2312"/>
                <w:b/>
                <w:spacing w:val="-6"/>
                <w:sz w:val="24"/>
              </w:rPr>
            </w:pPr>
            <w:r w:rsidRPr="00433716">
              <w:rPr>
                <w:rFonts w:eastAsia="楷体_GB2312"/>
                <w:b/>
                <w:spacing w:val="-6"/>
                <w:sz w:val="24"/>
              </w:rPr>
              <w:t>服务</w:t>
            </w:r>
            <w:r>
              <w:rPr>
                <w:rFonts w:eastAsia="楷体_GB2312" w:hint="eastAsia"/>
                <w:b/>
                <w:spacing w:val="-6"/>
                <w:sz w:val="24"/>
              </w:rPr>
              <w:t>支持</w:t>
            </w:r>
          </w:p>
        </w:tc>
        <w:tc>
          <w:tcPr>
            <w:tcW w:w="709" w:type="dxa"/>
            <w:vAlign w:val="center"/>
          </w:tcPr>
          <w:p w:rsidR="001C3C6F" w:rsidRPr="00433716" w:rsidRDefault="00234EE6" w:rsidP="00271D63">
            <w:pPr>
              <w:spacing w:line="360" w:lineRule="auto"/>
              <w:jc w:val="center"/>
              <w:rPr>
                <w:rFonts w:eastAsia="楷体_GB2312"/>
                <w:spacing w:val="-6"/>
                <w:sz w:val="24"/>
              </w:rPr>
            </w:pPr>
            <w:r>
              <w:rPr>
                <w:rFonts w:eastAsia="楷体_GB2312"/>
                <w:spacing w:val="-6"/>
                <w:sz w:val="24"/>
              </w:rPr>
              <w:t>8</w:t>
            </w:r>
          </w:p>
        </w:tc>
        <w:tc>
          <w:tcPr>
            <w:tcW w:w="6656" w:type="dxa"/>
            <w:vAlign w:val="center"/>
          </w:tcPr>
          <w:p w:rsidR="001C3C6F" w:rsidRPr="00433716" w:rsidRDefault="001C3C6F" w:rsidP="009F4A9F">
            <w:pPr>
              <w:ind w:firstLineChars="200" w:firstLine="456"/>
              <w:rPr>
                <w:rFonts w:eastAsia="楷体_GB2312"/>
                <w:spacing w:val="-6"/>
                <w:sz w:val="24"/>
              </w:rPr>
            </w:pPr>
            <w:r w:rsidRPr="00433716">
              <w:rPr>
                <w:rFonts w:eastAsia="楷体_GB2312"/>
                <w:spacing w:val="-6"/>
                <w:sz w:val="24"/>
              </w:rPr>
              <w:t>根据供应商提供服务</w:t>
            </w:r>
            <w:r>
              <w:rPr>
                <w:rFonts w:eastAsia="楷体_GB2312" w:hint="eastAsia"/>
                <w:spacing w:val="-6"/>
                <w:sz w:val="24"/>
              </w:rPr>
              <w:t>支持</w:t>
            </w:r>
            <w:r w:rsidRPr="00433716">
              <w:rPr>
                <w:rFonts w:eastAsia="楷体_GB2312"/>
                <w:spacing w:val="-6"/>
                <w:sz w:val="24"/>
              </w:rPr>
              <w:t>方案横向对比，</w:t>
            </w:r>
            <w:r w:rsidRPr="00433716">
              <w:rPr>
                <w:rFonts w:eastAsia="楷体_GB2312"/>
                <w:sz w:val="24"/>
              </w:rPr>
              <w:t>优：</w:t>
            </w:r>
            <w:r w:rsidR="00234EE6">
              <w:rPr>
                <w:rFonts w:eastAsia="楷体_GB2312"/>
                <w:sz w:val="24"/>
              </w:rPr>
              <w:t>6</w:t>
            </w:r>
            <w:r w:rsidRPr="00433716">
              <w:rPr>
                <w:rFonts w:eastAsia="楷体_GB2312"/>
                <w:sz w:val="24"/>
              </w:rPr>
              <w:t>-</w:t>
            </w:r>
            <w:r w:rsidR="00234EE6">
              <w:rPr>
                <w:rFonts w:eastAsia="楷体_GB2312"/>
                <w:sz w:val="24"/>
              </w:rPr>
              <w:t>8</w:t>
            </w:r>
            <w:r w:rsidRPr="00433716">
              <w:rPr>
                <w:rFonts w:eastAsia="楷体_GB2312"/>
                <w:sz w:val="24"/>
              </w:rPr>
              <w:t>分，良：</w:t>
            </w:r>
            <w:r w:rsidR="00234EE6">
              <w:rPr>
                <w:rFonts w:eastAsia="楷体_GB2312"/>
                <w:sz w:val="24"/>
              </w:rPr>
              <w:t>3</w:t>
            </w:r>
            <w:r w:rsidRPr="00433716">
              <w:rPr>
                <w:rFonts w:eastAsia="楷体_GB2312"/>
                <w:sz w:val="24"/>
              </w:rPr>
              <w:t>-</w:t>
            </w:r>
            <w:r w:rsidR="00234EE6">
              <w:rPr>
                <w:rFonts w:eastAsia="楷体_GB2312"/>
                <w:sz w:val="24"/>
              </w:rPr>
              <w:t>5</w:t>
            </w:r>
            <w:r w:rsidRPr="00433716">
              <w:rPr>
                <w:rFonts w:eastAsia="楷体_GB2312"/>
                <w:sz w:val="24"/>
              </w:rPr>
              <w:t>分，一般及以下：</w:t>
            </w:r>
            <w:r w:rsidRPr="00433716">
              <w:rPr>
                <w:rFonts w:eastAsia="楷体_GB2312"/>
                <w:sz w:val="24"/>
              </w:rPr>
              <w:t>0-</w:t>
            </w:r>
            <w:r w:rsidR="00234EE6">
              <w:rPr>
                <w:rFonts w:eastAsia="楷体_GB2312"/>
                <w:sz w:val="24"/>
              </w:rPr>
              <w:t>2</w:t>
            </w:r>
            <w:r w:rsidRPr="00433716">
              <w:rPr>
                <w:rFonts w:eastAsia="楷体_GB2312"/>
                <w:sz w:val="24"/>
              </w:rPr>
              <w:t>分。</w:t>
            </w:r>
          </w:p>
        </w:tc>
      </w:tr>
      <w:tr w:rsidR="001C3C6F" w:rsidRPr="00433716" w:rsidTr="00416F39">
        <w:trPr>
          <w:trHeight w:val="820"/>
          <w:jc w:val="center"/>
        </w:trPr>
        <w:tc>
          <w:tcPr>
            <w:tcW w:w="1702" w:type="dxa"/>
            <w:vAlign w:val="center"/>
          </w:tcPr>
          <w:p w:rsidR="001C3C6F" w:rsidRPr="00433716" w:rsidRDefault="001C3C6F" w:rsidP="00271D63">
            <w:pPr>
              <w:spacing w:line="360" w:lineRule="auto"/>
              <w:jc w:val="center"/>
              <w:rPr>
                <w:rFonts w:eastAsia="楷体_GB2312"/>
                <w:b/>
                <w:spacing w:val="-6"/>
                <w:sz w:val="24"/>
              </w:rPr>
            </w:pPr>
            <w:r w:rsidRPr="00433716">
              <w:rPr>
                <w:rFonts w:eastAsia="楷体_GB2312"/>
                <w:b/>
                <w:sz w:val="24"/>
              </w:rPr>
              <w:t>优惠条件</w:t>
            </w:r>
          </w:p>
        </w:tc>
        <w:tc>
          <w:tcPr>
            <w:tcW w:w="709" w:type="dxa"/>
            <w:vAlign w:val="center"/>
          </w:tcPr>
          <w:p w:rsidR="001C3C6F" w:rsidRPr="00433716" w:rsidRDefault="000F4569" w:rsidP="00271D63">
            <w:pPr>
              <w:spacing w:line="360" w:lineRule="auto"/>
              <w:jc w:val="center"/>
              <w:rPr>
                <w:rFonts w:eastAsia="楷体_GB2312"/>
                <w:spacing w:val="-6"/>
                <w:sz w:val="24"/>
              </w:rPr>
            </w:pPr>
            <w:r>
              <w:rPr>
                <w:rFonts w:eastAsia="楷体_GB2312"/>
                <w:spacing w:val="-6"/>
                <w:sz w:val="24"/>
              </w:rPr>
              <w:t>4</w:t>
            </w:r>
          </w:p>
        </w:tc>
        <w:tc>
          <w:tcPr>
            <w:tcW w:w="6656" w:type="dxa"/>
            <w:vAlign w:val="center"/>
          </w:tcPr>
          <w:p w:rsidR="001C3C6F" w:rsidRPr="00433716" w:rsidRDefault="001C3C6F" w:rsidP="009F4A9F">
            <w:pPr>
              <w:ind w:firstLineChars="200" w:firstLine="480"/>
              <w:rPr>
                <w:rFonts w:eastAsia="楷体_GB2312"/>
                <w:sz w:val="24"/>
              </w:rPr>
            </w:pPr>
            <w:r w:rsidRPr="00433716">
              <w:rPr>
                <w:rFonts w:eastAsia="楷体_GB2312"/>
                <w:sz w:val="24"/>
              </w:rPr>
              <w:t>综合评析其他优惠条件等</w:t>
            </w:r>
            <w:r w:rsidR="00AD002A">
              <w:rPr>
                <w:rFonts w:eastAsia="楷体_GB2312" w:hint="eastAsia"/>
                <w:sz w:val="24"/>
              </w:rPr>
              <w:t>，</w:t>
            </w:r>
            <w:r w:rsidRPr="00433716">
              <w:rPr>
                <w:rFonts w:eastAsia="楷体_GB2312"/>
                <w:sz w:val="24"/>
              </w:rPr>
              <w:t>优：</w:t>
            </w:r>
            <w:r w:rsidR="000F4569">
              <w:rPr>
                <w:rFonts w:eastAsia="楷体_GB2312"/>
                <w:sz w:val="24"/>
              </w:rPr>
              <w:t>4</w:t>
            </w:r>
            <w:r w:rsidRPr="00433716">
              <w:rPr>
                <w:rFonts w:eastAsia="楷体_GB2312"/>
                <w:sz w:val="24"/>
              </w:rPr>
              <w:t>分，良：</w:t>
            </w:r>
            <w:r w:rsidRPr="00433716">
              <w:rPr>
                <w:rFonts w:eastAsia="楷体_GB2312"/>
                <w:sz w:val="24"/>
              </w:rPr>
              <w:t>2</w:t>
            </w:r>
            <w:r w:rsidR="000F4569">
              <w:rPr>
                <w:rFonts w:eastAsia="楷体_GB2312" w:hint="eastAsia"/>
                <w:sz w:val="24"/>
              </w:rPr>
              <w:t>～</w:t>
            </w:r>
            <w:r w:rsidR="000F4569">
              <w:rPr>
                <w:rFonts w:eastAsia="楷体_GB2312" w:hint="eastAsia"/>
                <w:sz w:val="24"/>
              </w:rPr>
              <w:t>3</w:t>
            </w:r>
            <w:r w:rsidRPr="00433716">
              <w:rPr>
                <w:rFonts w:eastAsia="楷体_GB2312"/>
                <w:sz w:val="24"/>
              </w:rPr>
              <w:t>分，一般及以下：</w:t>
            </w:r>
            <w:r w:rsidRPr="00433716">
              <w:rPr>
                <w:rFonts w:eastAsia="楷体_GB2312"/>
                <w:sz w:val="24"/>
              </w:rPr>
              <w:t>0-1</w:t>
            </w:r>
            <w:r w:rsidRPr="00433716">
              <w:rPr>
                <w:rFonts w:eastAsia="楷体_GB2312"/>
                <w:sz w:val="24"/>
              </w:rPr>
              <w:t>分。</w:t>
            </w:r>
          </w:p>
        </w:tc>
      </w:tr>
      <w:tr w:rsidR="001C3C6F" w:rsidRPr="00433716" w:rsidTr="00416F39">
        <w:trPr>
          <w:trHeight w:val="340"/>
          <w:jc w:val="center"/>
        </w:trPr>
        <w:tc>
          <w:tcPr>
            <w:tcW w:w="1702" w:type="dxa"/>
            <w:vAlign w:val="center"/>
          </w:tcPr>
          <w:p w:rsidR="001C3C6F" w:rsidRPr="00433716" w:rsidRDefault="001C3C6F" w:rsidP="00AD002A">
            <w:pPr>
              <w:spacing w:line="360" w:lineRule="auto"/>
              <w:jc w:val="center"/>
              <w:rPr>
                <w:rFonts w:eastAsia="楷体_GB2312"/>
                <w:b/>
                <w:spacing w:val="-6"/>
                <w:sz w:val="24"/>
              </w:rPr>
            </w:pPr>
            <w:r w:rsidRPr="00433716">
              <w:rPr>
                <w:rFonts w:eastAsia="楷体_GB2312"/>
                <w:b/>
                <w:spacing w:val="-6"/>
                <w:sz w:val="24"/>
              </w:rPr>
              <w:lastRenderedPageBreak/>
              <w:t>技术培训</w:t>
            </w:r>
          </w:p>
        </w:tc>
        <w:tc>
          <w:tcPr>
            <w:tcW w:w="709" w:type="dxa"/>
            <w:vAlign w:val="center"/>
          </w:tcPr>
          <w:p w:rsidR="001C3C6F" w:rsidRPr="00433716" w:rsidRDefault="001C3C6F" w:rsidP="00271D63">
            <w:pPr>
              <w:spacing w:line="360" w:lineRule="auto"/>
              <w:jc w:val="center"/>
              <w:rPr>
                <w:rFonts w:eastAsia="楷体_GB2312"/>
                <w:spacing w:val="-6"/>
                <w:sz w:val="24"/>
              </w:rPr>
            </w:pPr>
            <w:r w:rsidRPr="00433716">
              <w:rPr>
                <w:rFonts w:eastAsia="楷体_GB2312"/>
                <w:spacing w:val="-6"/>
                <w:sz w:val="24"/>
              </w:rPr>
              <w:t>3</w:t>
            </w:r>
          </w:p>
        </w:tc>
        <w:tc>
          <w:tcPr>
            <w:tcW w:w="6656" w:type="dxa"/>
            <w:vAlign w:val="center"/>
          </w:tcPr>
          <w:p w:rsidR="001C3C6F" w:rsidRPr="00433716" w:rsidRDefault="001C3C6F" w:rsidP="009F4A9F">
            <w:pPr>
              <w:spacing w:line="360" w:lineRule="auto"/>
              <w:ind w:firstLineChars="200" w:firstLine="456"/>
              <w:jc w:val="left"/>
              <w:rPr>
                <w:rFonts w:eastAsia="楷体_GB2312"/>
                <w:spacing w:val="-6"/>
                <w:sz w:val="24"/>
              </w:rPr>
            </w:pPr>
            <w:r w:rsidRPr="00433716">
              <w:rPr>
                <w:rFonts w:eastAsia="楷体_GB2312"/>
                <w:spacing w:val="-6"/>
                <w:sz w:val="24"/>
              </w:rPr>
              <w:t>培训计划内容</w:t>
            </w:r>
            <w:r w:rsidR="00AD002A">
              <w:rPr>
                <w:rFonts w:eastAsia="楷体_GB2312" w:hint="eastAsia"/>
                <w:spacing w:val="-6"/>
                <w:sz w:val="24"/>
              </w:rPr>
              <w:t>具体、</w:t>
            </w:r>
            <w:r w:rsidRPr="00433716">
              <w:rPr>
                <w:rFonts w:eastAsia="楷体_GB2312"/>
                <w:spacing w:val="-6"/>
                <w:sz w:val="24"/>
              </w:rPr>
              <w:t>合理</w:t>
            </w:r>
            <w:r w:rsidR="00AD002A">
              <w:rPr>
                <w:rFonts w:eastAsia="楷体_GB2312" w:hint="eastAsia"/>
                <w:spacing w:val="-6"/>
                <w:sz w:val="24"/>
              </w:rPr>
              <w:t>和</w:t>
            </w:r>
            <w:r w:rsidRPr="00433716">
              <w:rPr>
                <w:rFonts w:eastAsia="楷体_GB2312"/>
                <w:spacing w:val="-6"/>
                <w:sz w:val="24"/>
              </w:rPr>
              <w:t>详细，实施有针对性，优：</w:t>
            </w:r>
            <w:r w:rsidRPr="00433716">
              <w:rPr>
                <w:rFonts w:eastAsia="楷体_GB2312"/>
                <w:spacing w:val="-6"/>
                <w:sz w:val="24"/>
              </w:rPr>
              <w:t>3</w:t>
            </w:r>
            <w:r w:rsidRPr="00433716">
              <w:rPr>
                <w:rFonts w:eastAsia="楷体_GB2312"/>
                <w:spacing w:val="-6"/>
                <w:sz w:val="24"/>
              </w:rPr>
              <w:t>分，</w:t>
            </w:r>
            <w:r w:rsidR="000F4569" w:rsidRPr="00433716">
              <w:rPr>
                <w:rFonts w:eastAsia="楷体_GB2312"/>
                <w:sz w:val="24"/>
              </w:rPr>
              <w:t>良：</w:t>
            </w:r>
            <w:r w:rsidR="000F4569" w:rsidRPr="00433716">
              <w:rPr>
                <w:rFonts w:eastAsia="楷体_GB2312"/>
                <w:sz w:val="24"/>
              </w:rPr>
              <w:t>2</w:t>
            </w:r>
            <w:r w:rsidR="000F4569" w:rsidRPr="00433716">
              <w:rPr>
                <w:rFonts w:eastAsia="楷体_GB2312"/>
                <w:sz w:val="24"/>
              </w:rPr>
              <w:t>分</w:t>
            </w:r>
            <w:r w:rsidR="000F4569">
              <w:rPr>
                <w:rFonts w:eastAsia="楷体_GB2312" w:hint="eastAsia"/>
                <w:sz w:val="24"/>
              </w:rPr>
              <w:t>，</w:t>
            </w:r>
            <w:r w:rsidRPr="00433716">
              <w:rPr>
                <w:rFonts w:eastAsia="楷体_GB2312"/>
                <w:spacing w:val="-6"/>
                <w:sz w:val="24"/>
              </w:rPr>
              <w:t>一般及以下：</w:t>
            </w:r>
            <w:r w:rsidRPr="00433716">
              <w:rPr>
                <w:rFonts w:eastAsia="楷体_GB2312"/>
                <w:spacing w:val="-6"/>
                <w:sz w:val="24"/>
              </w:rPr>
              <w:t>0-</w:t>
            </w:r>
            <w:r w:rsidR="000F4569">
              <w:rPr>
                <w:rFonts w:eastAsia="楷体_GB2312"/>
                <w:spacing w:val="-6"/>
                <w:sz w:val="24"/>
              </w:rPr>
              <w:t>1</w:t>
            </w:r>
            <w:r w:rsidRPr="00433716">
              <w:rPr>
                <w:rFonts w:eastAsia="楷体_GB2312"/>
                <w:spacing w:val="-6"/>
                <w:sz w:val="24"/>
              </w:rPr>
              <w:t>分。</w:t>
            </w:r>
          </w:p>
        </w:tc>
      </w:tr>
      <w:tr w:rsidR="001C3C6F" w:rsidRPr="00433716" w:rsidTr="00416F39">
        <w:trPr>
          <w:trHeight w:val="964"/>
          <w:jc w:val="center"/>
        </w:trPr>
        <w:tc>
          <w:tcPr>
            <w:tcW w:w="1702" w:type="dxa"/>
            <w:vAlign w:val="center"/>
          </w:tcPr>
          <w:p w:rsidR="001C3C6F" w:rsidRPr="001C6FBA" w:rsidRDefault="001C3C6F" w:rsidP="00271D63">
            <w:pPr>
              <w:pStyle w:val="aff4"/>
              <w:spacing w:line="360" w:lineRule="auto"/>
              <w:ind w:firstLineChars="0" w:firstLine="0"/>
              <w:rPr>
                <w:rFonts w:eastAsia="楷体_GB2312"/>
                <w:b/>
                <w:spacing w:val="-6"/>
                <w:lang w:val="en-US" w:eastAsia="zh-CN"/>
              </w:rPr>
            </w:pPr>
            <w:r w:rsidRPr="001C6FBA">
              <w:rPr>
                <w:rFonts w:eastAsia="楷体_GB2312"/>
                <w:b/>
                <w:spacing w:val="-6"/>
                <w:lang w:val="en-US" w:eastAsia="zh-CN"/>
              </w:rPr>
              <w:t>本地化服务</w:t>
            </w:r>
          </w:p>
        </w:tc>
        <w:tc>
          <w:tcPr>
            <w:tcW w:w="709" w:type="dxa"/>
            <w:vAlign w:val="center"/>
          </w:tcPr>
          <w:p w:rsidR="001C3C6F" w:rsidRPr="001C6FBA" w:rsidRDefault="00C0075B" w:rsidP="00271D63">
            <w:pPr>
              <w:pStyle w:val="aff4"/>
              <w:spacing w:line="360" w:lineRule="auto"/>
              <w:ind w:firstLineChars="100" w:firstLine="228"/>
              <w:rPr>
                <w:rFonts w:eastAsia="楷体_GB2312"/>
                <w:spacing w:val="-6"/>
                <w:lang w:val="en-US" w:eastAsia="zh-CN"/>
              </w:rPr>
            </w:pPr>
            <w:r>
              <w:rPr>
                <w:rFonts w:eastAsia="楷体_GB2312"/>
                <w:spacing w:val="-6"/>
                <w:lang w:val="en-US" w:eastAsia="zh-CN"/>
              </w:rPr>
              <w:t>3</w:t>
            </w:r>
          </w:p>
        </w:tc>
        <w:tc>
          <w:tcPr>
            <w:tcW w:w="6656" w:type="dxa"/>
            <w:vAlign w:val="center"/>
          </w:tcPr>
          <w:p w:rsidR="001C3C6F" w:rsidRPr="001C6FBA" w:rsidRDefault="001C3C6F" w:rsidP="009F4A9F">
            <w:pPr>
              <w:pStyle w:val="aff4"/>
              <w:spacing w:line="360" w:lineRule="auto"/>
              <w:ind w:firstLineChars="150" w:firstLine="342"/>
              <w:rPr>
                <w:rFonts w:eastAsia="楷体_GB2312"/>
                <w:spacing w:val="-6"/>
                <w:lang w:val="en-US" w:eastAsia="zh-CN"/>
              </w:rPr>
            </w:pPr>
            <w:r w:rsidRPr="001C6FBA">
              <w:rPr>
                <w:rFonts w:eastAsia="楷体_GB2312"/>
                <w:spacing w:val="-6"/>
                <w:lang w:val="en-US" w:eastAsia="zh-CN"/>
              </w:rPr>
              <w:t>供应商能提供本地化服务证明，并提供保证正常运行措施和故障期的方案</w:t>
            </w:r>
            <w:r w:rsidR="00C0075B">
              <w:rPr>
                <w:rFonts w:eastAsia="楷体_GB2312" w:hint="eastAsia"/>
                <w:spacing w:val="-6"/>
                <w:lang w:val="en-US" w:eastAsia="zh-CN"/>
              </w:rPr>
              <w:t>，</w:t>
            </w:r>
            <w:r w:rsidR="00C0075B" w:rsidRPr="00433716">
              <w:rPr>
                <w:rFonts w:eastAsia="楷体_GB2312"/>
                <w:spacing w:val="-6"/>
              </w:rPr>
              <w:t>优：</w:t>
            </w:r>
            <w:r w:rsidR="00C0075B" w:rsidRPr="00433716">
              <w:rPr>
                <w:rFonts w:eastAsia="楷体_GB2312"/>
                <w:spacing w:val="-6"/>
              </w:rPr>
              <w:t>3</w:t>
            </w:r>
            <w:r w:rsidR="00C0075B" w:rsidRPr="00433716">
              <w:rPr>
                <w:rFonts w:eastAsia="楷体_GB2312"/>
                <w:spacing w:val="-6"/>
              </w:rPr>
              <w:t>分，</w:t>
            </w:r>
            <w:r w:rsidR="000F4569" w:rsidRPr="00433716">
              <w:rPr>
                <w:rFonts w:eastAsia="楷体_GB2312"/>
              </w:rPr>
              <w:t>良：</w:t>
            </w:r>
            <w:r w:rsidR="000F4569" w:rsidRPr="00433716">
              <w:rPr>
                <w:rFonts w:eastAsia="楷体_GB2312"/>
              </w:rPr>
              <w:t>2</w:t>
            </w:r>
            <w:r w:rsidR="000F4569" w:rsidRPr="00433716">
              <w:rPr>
                <w:rFonts w:eastAsia="楷体_GB2312"/>
              </w:rPr>
              <w:t>分</w:t>
            </w:r>
            <w:r w:rsidR="000F4569">
              <w:rPr>
                <w:rFonts w:eastAsia="楷体_GB2312" w:hint="eastAsia"/>
              </w:rPr>
              <w:t>，</w:t>
            </w:r>
            <w:r w:rsidR="000F4569" w:rsidRPr="00433716">
              <w:rPr>
                <w:rFonts w:eastAsia="楷体_GB2312"/>
                <w:spacing w:val="-6"/>
              </w:rPr>
              <w:t>一般及以下：</w:t>
            </w:r>
            <w:r w:rsidR="000F4569" w:rsidRPr="00433716">
              <w:rPr>
                <w:rFonts w:eastAsia="楷体_GB2312"/>
                <w:spacing w:val="-6"/>
              </w:rPr>
              <w:t>0-</w:t>
            </w:r>
            <w:r w:rsidR="000F4569">
              <w:rPr>
                <w:rFonts w:eastAsia="楷体_GB2312"/>
                <w:spacing w:val="-6"/>
              </w:rPr>
              <w:t>1</w:t>
            </w:r>
            <w:r w:rsidR="000F4569" w:rsidRPr="00433716">
              <w:rPr>
                <w:rFonts w:eastAsia="楷体_GB2312"/>
                <w:spacing w:val="-6"/>
              </w:rPr>
              <w:t>分。</w:t>
            </w:r>
          </w:p>
        </w:tc>
      </w:tr>
    </w:tbl>
    <w:p w:rsidR="000F4569" w:rsidRDefault="000F4569" w:rsidP="000F4569">
      <w:pPr>
        <w:tabs>
          <w:tab w:val="left" w:pos="540"/>
        </w:tabs>
        <w:autoSpaceDE w:val="0"/>
        <w:autoSpaceDN w:val="0"/>
        <w:adjustRightInd w:val="0"/>
        <w:spacing w:line="360" w:lineRule="auto"/>
        <w:rPr>
          <w:rFonts w:eastAsia="楷体_GB2312"/>
        </w:rPr>
      </w:pPr>
    </w:p>
    <w:p w:rsidR="004E41BD" w:rsidRDefault="004E41BD" w:rsidP="000F4569">
      <w:pPr>
        <w:tabs>
          <w:tab w:val="left" w:pos="540"/>
        </w:tabs>
        <w:autoSpaceDE w:val="0"/>
        <w:autoSpaceDN w:val="0"/>
        <w:adjustRightInd w:val="0"/>
        <w:spacing w:line="360" w:lineRule="auto"/>
        <w:ind w:firstLineChars="200" w:firstLine="480"/>
        <w:rPr>
          <w:rFonts w:eastAsia="楷体_GB2312"/>
          <w:color w:val="FF0000"/>
          <w:sz w:val="24"/>
          <w:lang w:val="zh-CN"/>
        </w:rPr>
      </w:pPr>
      <w:r>
        <w:rPr>
          <w:rFonts w:eastAsia="楷体_GB2312"/>
          <w:color w:val="FF0000"/>
          <w:sz w:val="24"/>
          <w:lang w:val="zh-CN"/>
        </w:rPr>
        <w:t>说明：本项目评标采用综合评分法，总分为</w:t>
      </w:r>
      <w:r>
        <w:rPr>
          <w:rFonts w:eastAsia="楷体_GB2312"/>
          <w:color w:val="FF0000"/>
          <w:sz w:val="24"/>
          <w:lang w:val="zh-CN"/>
        </w:rPr>
        <w:t>100</w:t>
      </w:r>
      <w:r>
        <w:rPr>
          <w:rFonts w:eastAsia="楷体_GB2312"/>
          <w:color w:val="FF0000"/>
          <w:sz w:val="24"/>
          <w:lang w:val="zh-CN"/>
        </w:rPr>
        <w:t>分。根据综合评标得分由高到低顺序排列；得分相同的，按投标报价由低到高顺序排列；得分且报价相同的，按技术得分由高到低顺序排列。</w:t>
      </w:r>
      <w:r>
        <w:rPr>
          <w:rFonts w:eastAsia="楷体_GB2312"/>
          <w:color w:val="FF0000"/>
          <w:sz w:val="24"/>
          <w:lang w:val="zh-CN"/>
        </w:rPr>
        <w:t xml:space="preserve"> </w:t>
      </w:r>
    </w:p>
    <w:p w:rsidR="00BD72B4" w:rsidRDefault="00BD72B4">
      <w:pPr>
        <w:autoSpaceDE w:val="0"/>
        <w:autoSpaceDN w:val="0"/>
        <w:adjustRightInd w:val="0"/>
        <w:spacing w:line="480" w:lineRule="exact"/>
        <w:jc w:val="left"/>
        <w:rPr>
          <w:rFonts w:eastAsia="楷体_GB2312"/>
          <w:color w:val="FF0000"/>
          <w:kern w:val="0"/>
          <w:sz w:val="24"/>
          <w:lang w:val="zh-CN"/>
        </w:rPr>
      </w:pPr>
    </w:p>
    <w:p w:rsidR="00BD72B4" w:rsidRDefault="00BD72B4" w:rsidP="00897472">
      <w:pPr>
        <w:pStyle w:val="3"/>
        <w:numPr>
          <w:ilvl w:val="0"/>
          <w:numId w:val="0"/>
        </w:numPr>
        <w:spacing w:line="460" w:lineRule="exact"/>
        <w:jc w:val="center"/>
        <w:rPr>
          <w:rFonts w:eastAsia="楷体_GB2312"/>
        </w:rPr>
      </w:pPr>
    </w:p>
    <w:sectPr w:rsidR="00BD72B4">
      <w:headerReference w:type="default" r:id="rId10"/>
      <w:pgSz w:w="11906" w:h="16838"/>
      <w:pgMar w:top="1418" w:right="1531" w:bottom="130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31" w:rsidRDefault="00ED1B31">
      <w:r>
        <w:separator/>
      </w:r>
    </w:p>
  </w:endnote>
  <w:endnote w:type="continuationSeparator" w:id="0">
    <w:p w:rsidR="00ED1B31" w:rsidRDefault="00ED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Frutiger 45 Light">
    <w:altName w:val="新宋体"/>
    <w:charset w:val="86"/>
    <w:family w:val="swiss"/>
    <w:pitch w:val="default"/>
    <w:sig w:usb0="80000027" w:usb1="080E0000" w:usb2="00000010" w:usb3="00000000" w:csb0="00040000" w:csb1="00000000"/>
  </w:font>
  <w:font w:name="MPBMSN+StoneSans-Semibold">
    <w:altName w:val="宋体"/>
    <w:charset w:val="86"/>
    <w:family w:val="swiss"/>
    <w:pitch w:val="default"/>
    <w:sig w:usb0="00000000" w:usb1="00000000" w:usb2="00000010" w:usb3="00000000" w:csb0="00040000" w:csb1="00000000"/>
  </w:font>
  <w:font w:name="Agilent TT CondLight">
    <w:altName w:val="Arial Narrow"/>
    <w:charset w:val="00"/>
    <w:family w:val="swiss"/>
    <w:pitch w:val="default"/>
    <w:sig w:usb0="00000000"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31" w:rsidRDefault="00ED1B31">
      <w:r>
        <w:separator/>
      </w:r>
    </w:p>
  </w:footnote>
  <w:footnote w:type="continuationSeparator" w:id="0">
    <w:p w:rsidR="00ED1B31" w:rsidRDefault="00ED1B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B4" w:rsidRDefault="00BD72B4">
    <w:pPr>
      <w:pStyle w:val="afb"/>
      <w:pBdr>
        <w:bottom w:val="single" w:sz="6" w:space="3" w:color="auto"/>
      </w:pBdr>
    </w:pPr>
    <w:r>
      <w:rPr>
        <w:rFonts w:hint="eastAsia"/>
      </w:rPr>
      <w:t>浙江大学竞争性磋商采购文件（目录）</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B4" w:rsidRDefault="00BD72B4">
    <w:pPr>
      <w:pStyle w:val="afb"/>
      <w:pBdr>
        <w:bottom w:val="single" w:sz="6" w:space="3" w:color="auto"/>
      </w:pBdr>
    </w:pPr>
    <w:r>
      <w:rPr>
        <w:rFonts w:hint="eastAsia"/>
      </w:rPr>
      <w:t>浙江大学竞争性磋商采购文件（附件</w:t>
    </w:r>
    <w:r>
      <w:rPr>
        <w:rFonts w:hint="eastAsia"/>
      </w:rPr>
      <w:t>--------</w:t>
    </w:r>
    <w:r>
      <w:rPr>
        <w:rFonts w:hint="eastAsia"/>
      </w:rPr>
      <w:t>磋商响应书）</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5" w:rsidRDefault="00BD72B4">
    <w:pPr>
      <w:pStyle w:val="afb"/>
      <w:pBdr>
        <w:bottom w:val="single" w:sz="6" w:space="3" w:color="auto"/>
      </w:pBdr>
    </w:pPr>
    <w:r>
      <w:rPr>
        <w:rFonts w:hint="eastAsia"/>
      </w:rPr>
      <w:t>浙江大学竞争性磋商采购文件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1DF7D8"/>
    <w:multiLevelType w:val="singleLevel"/>
    <w:tmpl w:val="AB1DF7D8"/>
    <w:lvl w:ilvl="0">
      <w:start w:val="1"/>
      <w:numFmt w:val="decimalEnclosedCircleChinese"/>
      <w:suff w:val="nothing"/>
      <w:lvlText w:val="%1　"/>
      <w:lvlJc w:val="left"/>
      <w:pPr>
        <w:ind w:left="0" w:firstLine="400"/>
      </w:pPr>
      <w:rPr>
        <w:rFonts w:hint="eastAsia"/>
      </w:rPr>
    </w:lvl>
  </w:abstractNum>
  <w:abstractNum w:abstractNumId="1" w15:restartNumberingAfterBreak="0">
    <w:nsid w:val="B4009F1D"/>
    <w:multiLevelType w:val="singleLevel"/>
    <w:tmpl w:val="B4009F1D"/>
    <w:lvl w:ilvl="0">
      <w:start w:val="1"/>
      <w:numFmt w:val="decimal"/>
      <w:lvlText w:val="(%1)"/>
      <w:lvlJc w:val="left"/>
      <w:pPr>
        <w:ind w:left="425" w:hanging="425"/>
      </w:pPr>
      <w:rPr>
        <w:rFonts w:hint="default"/>
      </w:rPr>
    </w:lvl>
  </w:abstractNum>
  <w:abstractNum w:abstractNumId="2" w15:restartNumberingAfterBreak="0">
    <w:nsid w:val="EDC9FCA6"/>
    <w:multiLevelType w:val="singleLevel"/>
    <w:tmpl w:val="EDC9FCA6"/>
    <w:lvl w:ilvl="0">
      <w:start w:val="1"/>
      <w:numFmt w:val="decimalEnclosedCircleChinese"/>
      <w:suff w:val="nothing"/>
      <w:lvlText w:val="%1　"/>
      <w:lvlJc w:val="left"/>
      <w:pPr>
        <w:ind w:left="0" w:firstLine="400"/>
      </w:pPr>
      <w:rPr>
        <w:rFonts w:hint="eastAsia"/>
      </w:rPr>
    </w:lvl>
  </w:abstractNum>
  <w:abstractNum w:abstractNumId="3" w15:restartNumberingAfterBreak="0">
    <w:nsid w:val="00000010"/>
    <w:multiLevelType w:val="multilevel"/>
    <w:tmpl w:val="00000010"/>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lowerRoman"/>
      <w:lvlText w:val="(%7)"/>
      <w:lvlJc w:val="left"/>
      <w:pPr>
        <w:tabs>
          <w:tab w:val="num" w:pos="6447"/>
        </w:tabs>
        <w:ind w:left="6021" w:firstLine="0"/>
      </w:pPr>
      <w:rPr>
        <w:rFonts w:hint="eastAsia"/>
      </w:rPr>
    </w:lvl>
    <w:lvl w:ilvl="7">
      <w:start w:val="1"/>
      <w:numFmt w:val="lowerLetter"/>
      <w:lvlText w:val="(%8)"/>
      <w:lvlJc w:val="left"/>
      <w:pPr>
        <w:tabs>
          <w:tab w:val="num" w:pos="7297"/>
        </w:tabs>
        <w:ind w:left="6872" w:firstLine="0"/>
      </w:pPr>
      <w:rPr>
        <w:rFonts w:hint="eastAsia"/>
      </w:rPr>
    </w:lvl>
    <w:lvl w:ilvl="8">
      <w:start w:val="1"/>
      <w:numFmt w:val="lowerRoman"/>
      <w:lvlText w:val="(%9)"/>
      <w:lvlJc w:val="left"/>
      <w:pPr>
        <w:tabs>
          <w:tab w:val="num" w:pos="8147"/>
        </w:tabs>
        <w:ind w:left="7722" w:firstLine="0"/>
      </w:pPr>
      <w:rPr>
        <w:rFonts w:hint="eastAsia"/>
      </w:rPr>
    </w:lvl>
  </w:abstractNum>
  <w:abstractNum w:abstractNumId="4" w15:restartNumberingAfterBreak="0">
    <w:nsid w:val="1FB51A94"/>
    <w:multiLevelType w:val="singleLevel"/>
    <w:tmpl w:val="1FB51A94"/>
    <w:lvl w:ilvl="0">
      <w:start w:val="1"/>
      <w:numFmt w:val="decimalEnclosedCircleChinese"/>
      <w:suff w:val="nothing"/>
      <w:lvlText w:val="%1　"/>
      <w:lvlJc w:val="left"/>
      <w:pPr>
        <w:ind w:left="0" w:firstLine="400"/>
      </w:pPr>
      <w:rPr>
        <w:rFonts w:hint="eastAsia"/>
      </w:rPr>
    </w:lvl>
  </w:abstractNum>
  <w:abstractNum w:abstractNumId="5" w15:restartNumberingAfterBreak="0">
    <w:nsid w:val="250D2DFD"/>
    <w:multiLevelType w:val="hybridMultilevel"/>
    <w:tmpl w:val="777AE690"/>
    <w:lvl w:ilvl="0" w:tplc="C3EEF362">
      <w:start w:val="1"/>
      <w:numFmt w:val="japaneseCounting"/>
      <w:lvlText w:val="%1、"/>
      <w:lvlJc w:val="left"/>
      <w:pPr>
        <w:tabs>
          <w:tab w:val="num" w:pos="720"/>
        </w:tabs>
        <w:ind w:left="720" w:hanging="720"/>
      </w:pPr>
      <w:rPr>
        <w:rFonts w:ascii="Times New Roman" w:eastAsia="Times New Roman" w:hAnsi="Times New Roman" w:cs="Times New Roman"/>
      </w:rPr>
    </w:lvl>
    <w:lvl w:ilvl="1" w:tplc="AE22F2CC">
      <w:start w:val="1"/>
      <w:numFmt w:val="decimal"/>
      <w:lvlText w:val="%2、"/>
      <w:lvlJc w:val="left"/>
      <w:pPr>
        <w:tabs>
          <w:tab w:val="num" w:pos="1260"/>
        </w:tabs>
        <w:ind w:left="1260" w:hanging="720"/>
      </w:pPr>
      <w:rPr>
        <w:rFonts w:hint="default"/>
      </w:rPr>
    </w:lvl>
    <w:lvl w:ilvl="2" w:tplc="A260D7DE">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lvl>
    <w:lvl w:ilvl="4" w:tplc="83664E10">
      <w:start w:val="1"/>
      <w:numFmt w:val="decimal"/>
      <w:lvlText w:val="%5."/>
      <w:lvlJc w:val="left"/>
      <w:pPr>
        <w:tabs>
          <w:tab w:val="num" w:pos="2040"/>
        </w:tabs>
        <w:ind w:left="2040" w:hanging="360"/>
      </w:pPr>
      <w:rPr>
        <w:rFonts w:hint="default"/>
      </w:rPr>
    </w:lvl>
    <w:lvl w:ilvl="5" w:tplc="0409001B">
      <w:start w:val="1"/>
      <w:numFmt w:val="lowerRoman"/>
      <w:lvlText w:val="%6."/>
      <w:lvlJc w:val="right"/>
      <w:pPr>
        <w:tabs>
          <w:tab w:val="num" w:pos="2520"/>
        </w:tabs>
        <w:ind w:left="2520" w:hanging="420"/>
      </w:pPr>
    </w:lvl>
    <w:lvl w:ilvl="6" w:tplc="87FC618A">
      <w:start w:val="2"/>
      <w:numFmt w:val="decimal"/>
      <w:lvlText w:val="%7．"/>
      <w:lvlJc w:val="left"/>
      <w:pPr>
        <w:tabs>
          <w:tab w:val="num" w:pos="2880"/>
        </w:tabs>
        <w:ind w:left="2880" w:hanging="360"/>
      </w:pPr>
      <w:rPr>
        <w:rFonts w:hint="default"/>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A303D0E"/>
    <w:multiLevelType w:val="hybridMultilevel"/>
    <w:tmpl w:val="43F220C0"/>
    <w:lvl w:ilvl="0" w:tplc="7D1C05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CE179A0"/>
    <w:multiLevelType w:val="hybridMultilevel"/>
    <w:tmpl w:val="9BDCEF84"/>
    <w:lvl w:ilvl="0" w:tplc="29D05648">
      <w:start w:val="2"/>
      <w:numFmt w:val="japaneseCounting"/>
      <w:lvlText w:val="（%1）"/>
      <w:lvlJc w:val="left"/>
      <w:pPr>
        <w:ind w:left="1286" w:hanging="864"/>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15:restartNumberingAfterBreak="0">
    <w:nsid w:val="333F3640"/>
    <w:multiLevelType w:val="multilevel"/>
    <w:tmpl w:val="333F3640"/>
    <w:lvl w:ilvl="0">
      <w:start w:val="1"/>
      <w:numFmt w:val="decimal"/>
      <w:pStyle w:val="1"/>
      <w:lvlText w:val="%1."/>
      <w:lvlJc w:val="left"/>
      <w:pPr>
        <w:ind w:left="840" w:hanging="420"/>
      </w:pPr>
      <w:rPr>
        <w:rFonts w:cs="Times New Roman"/>
      </w:rPr>
    </w:lvl>
    <w:lvl w:ilvl="1">
      <w:start w:val="1"/>
      <w:numFmt w:val="decimalEnclosedCircle"/>
      <w:pStyle w:val="2"/>
      <w:lvlText w:val="%2"/>
      <w:lvlJc w:val="left"/>
      <w:pPr>
        <w:ind w:left="1260" w:hanging="360"/>
      </w:pPr>
      <w:rPr>
        <w:rFonts w:cs="Times New Roman" w:hint="default"/>
      </w:rPr>
    </w:lvl>
    <w:lvl w:ilvl="2">
      <w:start w:val="1"/>
      <w:numFmt w:val="decimal"/>
      <w:pStyle w:val="3"/>
      <w:lvlText w:val="（%3）"/>
      <w:lvlJc w:val="left"/>
      <w:pPr>
        <w:ind w:left="1146" w:hanging="720"/>
      </w:pPr>
      <w:rPr>
        <w:rFonts w:cs="Times New Roman" w:hint="default"/>
      </w:rPr>
    </w:lvl>
    <w:lvl w:ilvl="3">
      <w:start w:val="2"/>
      <w:numFmt w:val="decimal"/>
      <w:lvlText w:val="%4）"/>
      <w:lvlJc w:val="left"/>
      <w:pPr>
        <w:ind w:left="2100" w:hanging="360"/>
      </w:pPr>
      <w:rPr>
        <w:rFonts w:cs="Times New Roman" w:hint="default"/>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9" w15:restartNumberingAfterBreak="0">
    <w:nsid w:val="4156CE37"/>
    <w:multiLevelType w:val="singleLevel"/>
    <w:tmpl w:val="4156CE37"/>
    <w:lvl w:ilvl="0">
      <w:start w:val="1"/>
      <w:numFmt w:val="decimal"/>
      <w:lvlText w:val="(%1)"/>
      <w:lvlJc w:val="left"/>
      <w:pPr>
        <w:ind w:left="425" w:hanging="425"/>
      </w:pPr>
      <w:rPr>
        <w:rFonts w:hint="default"/>
      </w:rPr>
    </w:lvl>
  </w:abstractNum>
  <w:abstractNum w:abstractNumId="10" w15:restartNumberingAfterBreak="0">
    <w:nsid w:val="437B137D"/>
    <w:multiLevelType w:val="multilevel"/>
    <w:tmpl w:val="437B137D"/>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938F85D"/>
    <w:multiLevelType w:val="singleLevel"/>
    <w:tmpl w:val="5938F85D"/>
    <w:lvl w:ilvl="0">
      <w:start w:val="1"/>
      <w:numFmt w:val="decimalEnclosedCircleChinese"/>
      <w:suff w:val="nothing"/>
      <w:lvlText w:val="%1　"/>
      <w:lvlJc w:val="left"/>
      <w:pPr>
        <w:ind w:left="0" w:firstLine="400"/>
      </w:pPr>
      <w:rPr>
        <w:rFonts w:hint="eastAsia"/>
      </w:rPr>
    </w:lvl>
  </w:abstractNum>
  <w:abstractNum w:abstractNumId="12" w15:restartNumberingAfterBreak="0">
    <w:nsid w:val="75BD8462"/>
    <w:multiLevelType w:val="singleLevel"/>
    <w:tmpl w:val="75BD8462"/>
    <w:lvl w:ilvl="0">
      <w:start w:val="1"/>
      <w:numFmt w:val="decimal"/>
      <w:lvlText w:val="(%1)"/>
      <w:lvlJc w:val="left"/>
      <w:pPr>
        <w:ind w:left="425" w:hanging="425"/>
      </w:pPr>
      <w:rPr>
        <w:rFonts w:hint="default"/>
      </w:rPr>
    </w:lvl>
  </w:abstractNum>
  <w:abstractNum w:abstractNumId="13" w15:restartNumberingAfterBreak="0">
    <w:nsid w:val="786D5247"/>
    <w:multiLevelType w:val="hybridMultilevel"/>
    <w:tmpl w:val="1360B4AE"/>
    <w:lvl w:ilvl="0" w:tplc="CA64F184">
      <w:start w:val="2"/>
      <w:numFmt w:val="japaneseCounting"/>
      <w:lvlText w:val="%1、"/>
      <w:lvlJc w:val="left"/>
      <w:pPr>
        <w:ind w:left="996" w:hanging="57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E5D013E"/>
    <w:multiLevelType w:val="hybridMultilevel"/>
    <w:tmpl w:val="F942FA82"/>
    <w:lvl w:ilvl="0" w:tplc="0F604874">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12"/>
  </w:num>
  <w:num w:numId="8">
    <w:abstractNumId w:val="11"/>
  </w:num>
  <w:num w:numId="9">
    <w:abstractNumId w:val="10"/>
  </w:num>
  <w:num w:numId="10">
    <w:abstractNumId w:val="13"/>
  </w:num>
  <w:num w:numId="11">
    <w:abstractNumId w:val="14"/>
  </w:num>
  <w:num w:numId="12">
    <w:abstractNumId w:val="7"/>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5F"/>
    <w:rsid w:val="00001252"/>
    <w:rsid w:val="0000302C"/>
    <w:rsid w:val="00003497"/>
    <w:rsid w:val="000051C3"/>
    <w:rsid w:val="00005542"/>
    <w:rsid w:val="000055B2"/>
    <w:rsid w:val="00005779"/>
    <w:rsid w:val="000072C1"/>
    <w:rsid w:val="00007456"/>
    <w:rsid w:val="00010443"/>
    <w:rsid w:val="00010725"/>
    <w:rsid w:val="000109AC"/>
    <w:rsid w:val="000109B5"/>
    <w:rsid w:val="00010D31"/>
    <w:rsid w:val="00010EF2"/>
    <w:rsid w:val="00013CE7"/>
    <w:rsid w:val="000143F4"/>
    <w:rsid w:val="00014B74"/>
    <w:rsid w:val="00016C02"/>
    <w:rsid w:val="000171D0"/>
    <w:rsid w:val="00017D78"/>
    <w:rsid w:val="00020154"/>
    <w:rsid w:val="0002129F"/>
    <w:rsid w:val="0002171C"/>
    <w:rsid w:val="00023499"/>
    <w:rsid w:val="00023CFA"/>
    <w:rsid w:val="000244F2"/>
    <w:rsid w:val="0002459E"/>
    <w:rsid w:val="00024A1B"/>
    <w:rsid w:val="0002602C"/>
    <w:rsid w:val="00026775"/>
    <w:rsid w:val="00027F55"/>
    <w:rsid w:val="000308D5"/>
    <w:rsid w:val="000310FC"/>
    <w:rsid w:val="00031AAD"/>
    <w:rsid w:val="00031CB3"/>
    <w:rsid w:val="0003269C"/>
    <w:rsid w:val="0003367E"/>
    <w:rsid w:val="000355F7"/>
    <w:rsid w:val="000366CA"/>
    <w:rsid w:val="00036A0C"/>
    <w:rsid w:val="00036E1A"/>
    <w:rsid w:val="000375FA"/>
    <w:rsid w:val="00040224"/>
    <w:rsid w:val="0004109B"/>
    <w:rsid w:val="0004139C"/>
    <w:rsid w:val="00041487"/>
    <w:rsid w:val="0004175E"/>
    <w:rsid w:val="00042146"/>
    <w:rsid w:val="000426BC"/>
    <w:rsid w:val="00042940"/>
    <w:rsid w:val="00042DD4"/>
    <w:rsid w:val="00043091"/>
    <w:rsid w:val="00043134"/>
    <w:rsid w:val="00044432"/>
    <w:rsid w:val="000456B1"/>
    <w:rsid w:val="00045755"/>
    <w:rsid w:val="00045829"/>
    <w:rsid w:val="00046296"/>
    <w:rsid w:val="0004673C"/>
    <w:rsid w:val="0004692D"/>
    <w:rsid w:val="0004724D"/>
    <w:rsid w:val="00047A2B"/>
    <w:rsid w:val="000507AC"/>
    <w:rsid w:val="00050B99"/>
    <w:rsid w:val="000514A1"/>
    <w:rsid w:val="000548DD"/>
    <w:rsid w:val="00054A19"/>
    <w:rsid w:val="00055A76"/>
    <w:rsid w:val="00055BFC"/>
    <w:rsid w:val="0005667A"/>
    <w:rsid w:val="00056B0A"/>
    <w:rsid w:val="00056C62"/>
    <w:rsid w:val="000619DA"/>
    <w:rsid w:val="00061BF5"/>
    <w:rsid w:val="00063145"/>
    <w:rsid w:val="00063C84"/>
    <w:rsid w:val="000640FE"/>
    <w:rsid w:val="00064157"/>
    <w:rsid w:val="00064826"/>
    <w:rsid w:val="0006532B"/>
    <w:rsid w:val="000661CF"/>
    <w:rsid w:val="00066A45"/>
    <w:rsid w:val="0006730E"/>
    <w:rsid w:val="0006746D"/>
    <w:rsid w:val="00070630"/>
    <w:rsid w:val="00070BF9"/>
    <w:rsid w:val="00071C0C"/>
    <w:rsid w:val="00071F89"/>
    <w:rsid w:val="00072440"/>
    <w:rsid w:val="00073AD9"/>
    <w:rsid w:val="00074029"/>
    <w:rsid w:val="000743DC"/>
    <w:rsid w:val="00076933"/>
    <w:rsid w:val="00076C90"/>
    <w:rsid w:val="00080B49"/>
    <w:rsid w:val="00081412"/>
    <w:rsid w:val="000823AC"/>
    <w:rsid w:val="00082B39"/>
    <w:rsid w:val="00082B41"/>
    <w:rsid w:val="00082BCA"/>
    <w:rsid w:val="00085C21"/>
    <w:rsid w:val="00086087"/>
    <w:rsid w:val="0008629B"/>
    <w:rsid w:val="000866EE"/>
    <w:rsid w:val="00086B5D"/>
    <w:rsid w:val="00090C0F"/>
    <w:rsid w:val="00091107"/>
    <w:rsid w:val="00091EE5"/>
    <w:rsid w:val="0009202C"/>
    <w:rsid w:val="000921A8"/>
    <w:rsid w:val="000921B4"/>
    <w:rsid w:val="00093349"/>
    <w:rsid w:val="000952E1"/>
    <w:rsid w:val="00095900"/>
    <w:rsid w:val="0009597B"/>
    <w:rsid w:val="00095C77"/>
    <w:rsid w:val="00095D2A"/>
    <w:rsid w:val="00096AFD"/>
    <w:rsid w:val="00097DA2"/>
    <w:rsid w:val="000A1A89"/>
    <w:rsid w:val="000A1FA3"/>
    <w:rsid w:val="000A3273"/>
    <w:rsid w:val="000A3652"/>
    <w:rsid w:val="000A3713"/>
    <w:rsid w:val="000A3F82"/>
    <w:rsid w:val="000A4443"/>
    <w:rsid w:val="000A561C"/>
    <w:rsid w:val="000A5F82"/>
    <w:rsid w:val="000A69FD"/>
    <w:rsid w:val="000B04C2"/>
    <w:rsid w:val="000B12FB"/>
    <w:rsid w:val="000B1490"/>
    <w:rsid w:val="000B158B"/>
    <w:rsid w:val="000B18B3"/>
    <w:rsid w:val="000B1B9B"/>
    <w:rsid w:val="000B2498"/>
    <w:rsid w:val="000B27E8"/>
    <w:rsid w:val="000B3A39"/>
    <w:rsid w:val="000B3D30"/>
    <w:rsid w:val="000B47B8"/>
    <w:rsid w:val="000B4C4F"/>
    <w:rsid w:val="000B595A"/>
    <w:rsid w:val="000B6F23"/>
    <w:rsid w:val="000C0549"/>
    <w:rsid w:val="000C0702"/>
    <w:rsid w:val="000C07CA"/>
    <w:rsid w:val="000C0BA4"/>
    <w:rsid w:val="000C2FED"/>
    <w:rsid w:val="000C3FD1"/>
    <w:rsid w:val="000C3FDC"/>
    <w:rsid w:val="000C44ED"/>
    <w:rsid w:val="000C49EA"/>
    <w:rsid w:val="000C5795"/>
    <w:rsid w:val="000C58B2"/>
    <w:rsid w:val="000C6C97"/>
    <w:rsid w:val="000C7930"/>
    <w:rsid w:val="000D0E07"/>
    <w:rsid w:val="000D245B"/>
    <w:rsid w:val="000D4969"/>
    <w:rsid w:val="000D49DE"/>
    <w:rsid w:val="000D4B02"/>
    <w:rsid w:val="000D533E"/>
    <w:rsid w:val="000D611A"/>
    <w:rsid w:val="000D6C1C"/>
    <w:rsid w:val="000D6DAC"/>
    <w:rsid w:val="000D74DD"/>
    <w:rsid w:val="000D7549"/>
    <w:rsid w:val="000D7B2E"/>
    <w:rsid w:val="000D7BDE"/>
    <w:rsid w:val="000D7C45"/>
    <w:rsid w:val="000E1167"/>
    <w:rsid w:val="000E148C"/>
    <w:rsid w:val="000E1EE2"/>
    <w:rsid w:val="000E2110"/>
    <w:rsid w:val="000E2363"/>
    <w:rsid w:val="000E27FF"/>
    <w:rsid w:val="000E3C77"/>
    <w:rsid w:val="000E3D86"/>
    <w:rsid w:val="000E6851"/>
    <w:rsid w:val="000E75D6"/>
    <w:rsid w:val="000F012B"/>
    <w:rsid w:val="000F0F76"/>
    <w:rsid w:val="000F1110"/>
    <w:rsid w:val="000F14CB"/>
    <w:rsid w:val="000F3770"/>
    <w:rsid w:val="000F3A75"/>
    <w:rsid w:val="000F4569"/>
    <w:rsid w:val="000F5BAA"/>
    <w:rsid w:val="000F61B0"/>
    <w:rsid w:val="000F6B56"/>
    <w:rsid w:val="000F7434"/>
    <w:rsid w:val="001003C1"/>
    <w:rsid w:val="001012AB"/>
    <w:rsid w:val="00102586"/>
    <w:rsid w:val="00103B5E"/>
    <w:rsid w:val="00103BB8"/>
    <w:rsid w:val="00103E65"/>
    <w:rsid w:val="0010464E"/>
    <w:rsid w:val="001050B4"/>
    <w:rsid w:val="001072A8"/>
    <w:rsid w:val="0010757F"/>
    <w:rsid w:val="00107E3E"/>
    <w:rsid w:val="001106DD"/>
    <w:rsid w:val="00111713"/>
    <w:rsid w:val="00111C75"/>
    <w:rsid w:val="00111DC5"/>
    <w:rsid w:val="00112617"/>
    <w:rsid w:val="00113CF9"/>
    <w:rsid w:val="00115303"/>
    <w:rsid w:val="00116231"/>
    <w:rsid w:val="00117161"/>
    <w:rsid w:val="00117452"/>
    <w:rsid w:val="00121906"/>
    <w:rsid w:val="0012285C"/>
    <w:rsid w:val="00122F41"/>
    <w:rsid w:val="00123A84"/>
    <w:rsid w:val="00123DDC"/>
    <w:rsid w:val="00124EAD"/>
    <w:rsid w:val="0012566D"/>
    <w:rsid w:val="001274B2"/>
    <w:rsid w:val="00130AF4"/>
    <w:rsid w:val="001314BF"/>
    <w:rsid w:val="00132C7A"/>
    <w:rsid w:val="00132D67"/>
    <w:rsid w:val="00133091"/>
    <w:rsid w:val="001334B2"/>
    <w:rsid w:val="001334F7"/>
    <w:rsid w:val="00133B55"/>
    <w:rsid w:val="00133B8C"/>
    <w:rsid w:val="00134A89"/>
    <w:rsid w:val="00134B3F"/>
    <w:rsid w:val="00136EF4"/>
    <w:rsid w:val="00141266"/>
    <w:rsid w:val="001421F0"/>
    <w:rsid w:val="0014278A"/>
    <w:rsid w:val="001427A9"/>
    <w:rsid w:val="001432F9"/>
    <w:rsid w:val="0014331C"/>
    <w:rsid w:val="001434B9"/>
    <w:rsid w:val="00143752"/>
    <w:rsid w:val="00144531"/>
    <w:rsid w:val="0014547F"/>
    <w:rsid w:val="00145ABB"/>
    <w:rsid w:val="00145FD8"/>
    <w:rsid w:val="001477C8"/>
    <w:rsid w:val="001513B0"/>
    <w:rsid w:val="0015199C"/>
    <w:rsid w:val="00152A97"/>
    <w:rsid w:val="00154628"/>
    <w:rsid w:val="00155D6C"/>
    <w:rsid w:val="00156EBF"/>
    <w:rsid w:val="001620CD"/>
    <w:rsid w:val="00162433"/>
    <w:rsid w:val="00162FC8"/>
    <w:rsid w:val="001633B7"/>
    <w:rsid w:val="0016465D"/>
    <w:rsid w:val="001650F6"/>
    <w:rsid w:val="00166011"/>
    <w:rsid w:val="00166096"/>
    <w:rsid w:val="00166B9D"/>
    <w:rsid w:val="0016737F"/>
    <w:rsid w:val="001701BB"/>
    <w:rsid w:val="0017108C"/>
    <w:rsid w:val="00171176"/>
    <w:rsid w:val="00172A27"/>
    <w:rsid w:val="00172BBA"/>
    <w:rsid w:val="0017378A"/>
    <w:rsid w:val="00175D24"/>
    <w:rsid w:val="00176E39"/>
    <w:rsid w:val="00177645"/>
    <w:rsid w:val="001813CC"/>
    <w:rsid w:val="001820FC"/>
    <w:rsid w:val="0018295F"/>
    <w:rsid w:val="001833BF"/>
    <w:rsid w:val="00184BA6"/>
    <w:rsid w:val="001851FE"/>
    <w:rsid w:val="0018529A"/>
    <w:rsid w:val="00186DC9"/>
    <w:rsid w:val="001875D0"/>
    <w:rsid w:val="001878D1"/>
    <w:rsid w:val="00190342"/>
    <w:rsid w:val="0019083D"/>
    <w:rsid w:val="0019099E"/>
    <w:rsid w:val="001910A8"/>
    <w:rsid w:val="00191FD1"/>
    <w:rsid w:val="00193777"/>
    <w:rsid w:val="00193DCD"/>
    <w:rsid w:val="00195EA0"/>
    <w:rsid w:val="0019741D"/>
    <w:rsid w:val="001A0478"/>
    <w:rsid w:val="001A0635"/>
    <w:rsid w:val="001A1808"/>
    <w:rsid w:val="001A258D"/>
    <w:rsid w:val="001A26D3"/>
    <w:rsid w:val="001A2C77"/>
    <w:rsid w:val="001A319A"/>
    <w:rsid w:val="001A3254"/>
    <w:rsid w:val="001A4533"/>
    <w:rsid w:val="001A4EC5"/>
    <w:rsid w:val="001A5EF7"/>
    <w:rsid w:val="001A7D2B"/>
    <w:rsid w:val="001B0554"/>
    <w:rsid w:val="001B0C88"/>
    <w:rsid w:val="001B2903"/>
    <w:rsid w:val="001B29AA"/>
    <w:rsid w:val="001B3991"/>
    <w:rsid w:val="001B50AF"/>
    <w:rsid w:val="001B5562"/>
    <w:rsid w:val="001B55BF"/>
    <w:rsid w:val="001B6BF6"/>
    <w:rsid w:val="001B6C76"/>
    <w:rsid w:val="001B73E4"/>
    <w:rsid w:val="001B7610"/>
    <w:rsid w:val="001C0AAB"/>
    <w:rsid w:val="001C0C34"/>
    <w:rsid w:val="001C1546"/>
    <w:rsid w:val="001C1AC0"/>
    <w:rsid w:val="001C1AED"/>
    <w:rsid w:val="001C2289"/>
    <w:rsid w:val="001C242F"/>
    <w:rsid w:val="001C3589"/>
    <w:rsid w:val="001C3C6F"/>
    <w:rsid w:val="001C4298"/>
    <w:rsid w:val="001C64EB"/>
    <w:rsid w:val="001C6A2A"/>
    <w:rsid w:val="001C6FBA"/>
    <w:rsid w:val="001D0573"/>
    <w:rsid w:val="001D09FD"/>
    <w:rsid w:val="001D36CB"/>
    <w:rsid w:val="001D4C01"/>
    <w:rsid w:val="001D4F38"/>
    <w:rsid w:val="001D5FE6"/>
    <w:rsid w:val="001D629F"/>
    <w:rsid w:val="001D6766"/>
    <w:rsid w:val="001D7024"/>
    <w:rsid w:val="001D7393"/>
    <w:rsid w:val="001E0E4D"/>
    <w:rsid w:val="001E2C33"/>
    <w:rsid w:val="001E372F"/>
    <w:rsid w:val="001E39A0"/>
    <w:rsid w:val="001E41C6"/>
    <w:rsid w:val="001E5486"/>
    <w:rsid w:val="001E55DD"/>
    <w:rsid w:val="001E57E8"/>
    <w:rsid w:val="001E6CD6"/>
    <w:rsid w:val="001E6EBD"/>
    <w:rsid w:val="001E7A94"/>
    <w:rsid w:val="001F01F0"/>
    <w:rsid w:val="001F0257"/>
    <w:rsid w:val="001F0D95"/>
    <w:rsid w:val="001F16BE"/>
    <w:rsid w:val="001F1966"/>
    <w:rsid w:val="001F25C8"/>
    <w:rsid w:val="001F2F6B"/>
    <w:rsid w:val="001F30EB"/>
    <w:rsid w:val="001F417F"/>
    <w:rsid w:val="001F4E53"/>
    <w:rsid w:val="001F575B"/>
    <w:rsid w:val="001F5E1C"/>
    <w:rsid w:val="001F64B5"/>
    <w:rsid w:val="001F64B6"/>
    <w:rsid w:val="001F7EBA"/>
    <w:rsid w:val="002006ED"/>
    <w:rsid w:val="00201F39"/>
    <w:rsid w:val="002023DF"/>
    <w:rsid w:val="00202D51"/>
    <w:rsid w:val="00204A3E"/>
    <w:rsid w:val="00204E64"/>
    <w:rsid w:val="002058F4"/>
    <w:rsid w:val="00205BA4"/>
    <w:rsid w:val="00205D6F"/>
    <w:rsid w:val="00206C3C"/>
    <w:rsid w:val="00206D22"/>
    <w:rsid w:val="00207729"/>
    <w:rsid w:val="00207A7D"/>
    <w:rsid w:val="00210409"/>
    <w:rsid w:val="00212649"/>
    <w:rsid w:val="00214879"/>
    <w:rsid w:val="00214B47"/>
    <w:rsid w:val="00214E59"/>
    <w:rsid w:val="0021613C"/>
    <w:rsid w:val="00216199"/>
    <w:rsid w:val="002210B9"/>
    <w:rsid w:val="00221128"/>
    <w:rsid w:val="00221A8E"/>
    <w:rsid w:val="00221F2B"/>
    <w:rsid w:val="00222B64"/>
    <w:rsid w:val="0022341E"/>
    <w:rsid w:val="002246BF"/>
    <w:rsid w:val="002246E0"/>
    <w:rsid w:val="00225ECA"/>
    <w:rsid w:val="00226D12"/>
    <w:rsid w:val="00227069"/>
    <w:rsid w:val="002270DF"/>
    <w:rsid w:val="0022724D"/>
    <w:rsid w:val="002276BE"/>
    <w:rsid w:val="002307C2"/>
    <w:rsid w:val="00230ACA"/>
    <w:rsid w:val="00231777"/>
    <w:rsid w:val="002317D7"/>
    <w:rsid w:val="00232795"/>
    <w:rsid w:val="00233890"/>
    <w:rsid w:val="002348CE"/>
    <w:rsid w:val="00234CDF"/>
    <w:rsid w:val="00234DA5"/>
    <w:rsid w:val="00234EA4"/>
    <w:rsid w:val="00234EE6"/>
    <w:rsid w:val="00235BF9"/>
    <w:rsid w:val="002363E2"/>
    <w:rsid w:val="0023686B"/>
    <w:rsid w:val="00236AAD"/>
    <w:rsid w:val="0024208F"/>
    <w:rsid w:val="002427FE"/>
    <w:rsid w:val="0024290E"/>
    <w:rsid w:val="00243304"/>
    <w:rsid w:val="00243BD3"/>
    <w:rsid w:val="00243EEF"/>
    <w:rsid w:val="00244B1D"/>
    <w:rsid w:val="0024515B"/>
    <w:rsid w:val="0024664A"/>
    <w:rsid w:val="00246A00"/>
    <w:rsid w:val="002470C3"/>
    <w:rsid w:val="002502CC"/>
    <w:rsid w:val="00250764"/>
    <w:rsid w:val="002516F7"/>
    <w:rsid w:val="002534E5"/>
    <w:rsid w:val="002548E6"/>
    <w:rsid w:val="00254930"/>
    <w:rsid w:val="00254B74"/>
    <w:rsid w:val="00254DE1"/>
    <w:rsid w:val="002558A6"/>
    <w:rsid w:val="0025626D"/>
    <w:rsid w:val="00256D3F"/>
    <w:rsid w:val="00256FDD"/>
    <w:rsid w:val="00257251"/>
    <w:rsid w:val="00257F01"/>
    <w:rsid w:val="00260812"/>
    <w:rsid w:val="00261391"/>
    <w:rsid w:val="002617B2"/>
    <w:rsid w:val="00261F42"/>
    <w:rsid w:val="002637AB"/>
    <w:rsid w:val="0026477C"/>
    <w:rsid w:val="00264C23"/>
    <w:rsid w:val="00265708"/>
    <w:rsid w:val="002664A4"/>
    <w:rsid w:val="002676AA"/>
    <w:rsid w:val="00270E08"/>
    <w:rsid w:val="00271230"/>
    <w:rsid w:val="00271D63"/>
    <w:rsid w:val="00271EFE"/>
    <w:rsid w:val="002729F8"/>
    <w:rsid w:val="00272C30"/>
    <w:rsid w:val="00274264"/>
    <w:rsid w:val="002745BF"/>
    <w:rsid w:val="00274A08"/>
    <w:rsid w:val="00275827"/>
    <w:rsid w:val="00275D52"/>
    <w:rsid w:val="00276642"/>
    <w:rsid w:val="00276E88"/>
    <w:rsid w:val="00277167"/>
    <w:rsid w:val="00277219"/>
    <w:rsid w:val="0028011B"/>
    <w:rsid w:val="00281CA9"/>
    <w:rsid w:val="00281E0F"/>
    <w:rsid w:val="0028230D"/>
    <w:rsid w:val="00282EF7"/>
    <w:rsid w:val="00283B28"/>
    <w:rsid w:val="0028437E"/>
    <w:rsid w:val="002853A5"/>
    <w:rsid w:val="0028618F"/>
    <w:rsid w:val="0028658F"/>
    <w:rsid w:val="00286863"/>
    <w:rsid w:val="00286F1A"/>
    <w:rsid w:val="00287F58"/>
    <w:rsid w:val="002904F0"/>
    <w:rsid w:val="0029063C"/>
    <w:rsid w:val="00290E5C"/>
    <w:rsid w:val="00291F94"/>
    <w:rsid w:val="00292CD6"/>
    <w:rsid w:val="0029510B"/>
    <w:rsid w:val="00295BAB"/>
    <w:rsid w:val="002979D9"/>
    <w:rsid w:val="002A0FB0"/>
    <w:rsid w:val="002A1119"/>
    <w:rsid w:val="002A1F0D"/>
    <w:rsid w:val="002A27E8"/>
    <w:rsid w:val="002A2FE4"/>
    <w:rsid w:val="002A4328"/>
    <w:rsid w:val="002A4B96"/>
    <w:rsid w:val="002A59A6"/>
    <w:rsid w:val="002A6664"/>
    <w:rsid w:val="002A6D4C"/>
    <w:rsid w:val="002A71FD"/>
    <w:rsid w:val="002A781A"/>
    <w:rsid w:val="002A7CE9"/>
    <w:rsid w:val="002B135C"/>
    <w:rsid w:val="002B163A"/>
    <w:rsid w:val="002B18F8"/>
    <w:rsid w:val="002B2869"/>
    <w:rsid w:val="002B2F7D"/>
    <w:rsid w:val="002B3783"/>
    <w:rsid w:val="002B5696"/>
    <w:rsid w:val="002B75FD"/>
    <w:rsid w:val="002C0148"/>
    <w:rsid w:val="002C1855"/>
    <w:rsid w:val="002C1BC9"/>
    <w:rsid w:val="002C1E0A"/>
    <w:rsid w:val="002C1FB7"/>
    <w:rsid w:val="002C22B1"/>
    <w:rsid w:val="002C3A8D"/>
    <w:rsid w:val="002C4A23"/>
    <w:rsid w:val="002C58A0"/>
    <w:rsid w:val="002C674D"/>
    <w:rsid w:val="002C795C"/>
    <w:rsid w:val="002D10B0"/>
    <w:rsid w:val="002D1C60"/>
    <w:rsid w:val="002D22DC"/>
    <w:rsid w:val="002D2339"/>
    <w:rsid w:val="002D3547"/>
    <w:rsid w:val="002D35DB"/>
    <w:rsid w:val="002D3CC2"/>
    <w:rsid w:val="002D3DAD"/>
    <w:rsid w:val="002D5824"/>
    <w:rsid w:val="002D62D5"/>
    <w:rsid w:val="002D68ED"/>
    <w:rsid w:val="002D7987"/>
    <w:rsid w:val="002E01D9"/>
    <w:rsid w:val="002E0F99"/>
    <w:rsid w:val="002E27A6"/>
    <w:rsid w:val="002E296F"/>
    <w:rsid w:val="002E4A0E"/>
    <w:rsid w:val="002E4AC4"/>
    <w:rsid w:val="002E564C"/>
    <w:rsid w:val="002E64C4"/>
    <w:rsid w:val="002E71D5"/>
    <w:rsid w:val="002E72F6"/>
    <w:rsid w:val="002E73EC"/>
    <w:rsid w:val="002F07D9"/>
    <w:rsid w:val="002F0C72"/>
    <w:rsid w:val="002F113A"/>
    <w:rsid w:val="002F2521"/>
    <w:rsid w:val="002F2765"/>
    <w:rsid w:val="002F2C53"/>
    <w:rsid w:val="002F390D"/>
    <w:rsid w:val="002F4569"/>
    <w:rsid w:val="002F4935"/>
    <w:rsid w:val="002F524A"/>
    <w:rsid w:val="002F56AD"/>
    <w:rsid w:val="002F58C3"/>
    <w:rsid w:val="002F6892"/>
    <w:rsid w:val="002F7580"/>
    <w:rsid w:val="002F79D3"/>
    <w:rsid w:val="002F79FE"/>
    <w:rsid w:val="00301419"/>
    <w:rsid w:val="00301426"/>
    <w:rsid w:val="00301788"/>
    <w:rsid w:val="00301C07"/>
    <w:rsid w:val="00302527"/>
    <w:rsid w:val="00304774"/>
    <w:rsid w:val="003053B4"/>
    <w:rsid w:val="003075CF"/>
    <w:rsid w:val="00307964"/>
    <w:rsid w:val="00310207"/>
    <w:rsid w:val="003119B0"/>
    <w:rsid w:val="0031264D"/>
    <w:rsid w:val="00312D4B"/>
    <w:rsid w:val="00313242"/>
    <w:rsid w:val="003135EB"/>
    <w:rsid w:val="0031448D"/>
    <w:rsid w:val="0031505B"/>
    <w:rsid w:val="003151A6"/>
    <w:rsid w:val="0031526B"/>
    <w:rsid w:val="003159E2"/>
    <w:rsid w:val="00316354"/>
    <w:rsid w:val="00316E9C"/>
    <w:rsid w:val="00317C72"/>
    <w:rsid w:val="00320163"/>
    <w:rsid w:val="00321B2D"/>
    <w:rsid w:val="00321DE9"/>
    <w:rsid w:val="00322D96"/>
    <w:rsid w:val="00322F62"/>
    <w:rsid w:val="00323D43"/>
    <w:rsid w:val="00324526"/>
    <w:rsid w:val="00325BD6"/>
    <w:rsid w:val="0032607C"/>
    <w:rsid w:val="00330E5F"/>
    <w:rsid w:val="0033161E"/>
    <w:rsid w:val="0033232B"/>
    <w:rsid w:val="00333615"/>
    <w:rsid w:val="003345CD"/>
    <w:rsid w:val="00335558"/>
    <w:rsid w:val="00335A0B"/>
    <w:rsid w:val="00335A1A"/>
    <w:rsid w:val="00341809"/>
    <w:rsid w:val="00341E40"/>
    <w:rsid w:val="0034293D"/>
    <w:rsid w:val="00343C57"/>
    <w:rsid w:val="00345148"/>
    <w:rsid w:val="00345482"/>
    <w:rsid w:val="003467C0"/>
    <w:rsid w:val="00350891"/>
    <w:rsid w:val="00350F40"/>
    <w:rsid w:val="003527E3"/>
    <w:rsid w:val="00352AE0"/>
    <w:rsid w:val="0035428B"/>
    <w:rsid w:val="003543F9"/>
    <w:rsid w:val="0035615B"/>
    <w:rsid w:val="00356401"/>
    <w:rsid w:val="00357334"/>
    <w:rsid w:val="00357961"/>
    <w:rsid w:val="00357E96"/>
    <w:rsid w:val="003606C5"/>
    <w:rsid w:val="00361859"/>
    <w:rsid w:val="00362878"/>
    <w:rsid w:val="00362F34"/>
    <w:rsid w:val="003641E0"/>
    <w:rsid w:val="003654E1"/>
    <w:rsid w:val="0036642F"/>
    <w:rsid w:val="003664A7"/>
    <w:rsid w:val="00366854"/>
    <w:rsid w:val="00366C62"/>
    <w:rsid w:val="003675D3"/>
    <w:rsid w:val="00367658"/>
    <w:rsid w:val="00367B4C"/>
    <w:rsid w:val="00367D87"/>
    <w:rsid w:val="00370A11"/>
    <w:rsid w:val="0037188E"/>
    <w:rsid w:val="003718B8"/>
    <w:rsid w:val="00372B32"/>
    <w:rsid w:val="00375AFD"/>
    <w:rsid w:val="00375F51"/>
    <w:rsid w:val="00377F92"/>
    <w:rsid w:val="00381244"/>
    <w:rsid w:val="0038134E"/>
    <w:rsid w:val="00382746"/>
    <w:rsid w:val="00384D5A"/>
    <w:rsid w:val="00385C1A"/>
    <w:rsid w:val="003864C9"/>
    <w:rsid w:val="00386FB1"/>
    <w:rsid w:val="00387520"/>
    <w:rsid w:val="0038753F"/>
    <w:rsid w:val="00387781"/>
    <w:rsid w:val="003916AE"/>
    <w:rsid w:val="00391FD3"/>
    <w:rsid w:val="003920DE"/>
    <w:rsid w:val="00392D4F"/>
    <w:rsid w:val="0039362B"/>
    <w:rsid w:val="003938B8"/>
    <w:rsid w:val="00393EE6"/>
    <w:rsid w:val="00394137"/>
    <w:rsid w:val="003966D3"/>
    <w:rsid w:val="003A022A"/>
    <w:rsid w:val="003A1158"/>
    <w:rsid w:val="003A2923"/>
    <w:rsid w:val="003A3B69"/>
    <w:rsid w:val="003A4055"/>
    <w:rsid w:val="003A5FBC"/>
    <w:rsid w:val="003A5FE0"/>
    <w:rsid w:val="003A6170"/>
    <w:rsid w:val="003A6178"/>
    <w:rsid w:val="003A6E3B"/>
    <w:rsid w:val="003A7079"/>
    <w:rsid w:val="003A72BD"/>
    <w:rsid w:val="003A7FF6"/>
    <w:rsid w:val="003B0100"/>
    <w:rsid w:val="003B0146"/>
    <w:rsid w:val="003B0C2E"/>
    <w:rsid w:val="003B0EB8"/>
    <w:rsid w:val="003B17C2"/>
    <w:rsid w:val="003B23E2"/>
    <w:rsid w:val="003B2494"/>
    <w:rsid w:val="003B2A3C"/>
    <w:rsid w:val="003B324B"/>
    <w:rsid w:val="003B3535"/>
    <w:rsid w:val="003B35E0"/>
    <w:rsid w:val="003B374C"/>
    <w:rsid w:val="003B3DB2"/>
    <w:rsid w:val="003B467A"/>
    <w:rsid w:val="003B4DC6"/>
    <w:rsid w:val="003B5A48"/>
    <w:rsid w:val="003B615B"/>
    <w:rsid w:val="003B6A73"/>
    <w:rsid w:val="003C06E3"/>
    <w:rsid w:val="003C13FE"/>
    <w:rsid w:val="003C29FF"/>
    <w:rsid w:val="003C3ED9"/>
    <w:rsid w:val="003C5D9A"/>
    <w:rsid w:val="003C6B3B"/>
    <w:rsid w:val="003C6EBF"/>
    <w:rsid w:val="003C6FF3"/>
    <w:rsid w:val="003C71C8"/>
    <w:rsid w:val="003D04C0"/>
    <w:rsid w:val="003D0E47"/>
    <w:rsid w:val="003D129F"/>
    <w:rsid w:val="003D17F2"/>
    <w:rsid w:val="003D1FA7"/>
    <w:rsid w:val="003D20E4"/>
    <w:rsid w:val="003D21B8"/>
    <w:rsid w:val="003D2790"/>
    <w:rsid w:val="003D2A83"/>
    <w:rsid w:val="003D35A5"/>
    <w:rsid w:val="003D399D"/>
    <w:rsid w:val="003D3D6C"/>
    <w:rsid w:val="003D3E60"/>
    <w:rsid w:val="003D44E0"/>
    <w:rsid w:val="003D4AB9"/>
    <w:rsid w:val="003D61F6"/>
    <w:rsid w:val="003D64CE"/>
    <w:rsid w:val="003D68FA"/>
    <w:rsid w:val="003D7E45"/>
    <w:rsid w:val="003E0000"/>
    <w:rsid w:val="003E07CB"/>
    <w:rsid w:val="003E17DE"/>
    <w:rsid w:val="003E288F"/>
    <w:rsid w:val="003E2FF4"/>
    <w:rsid w:val="003E30DA"/>
    <w:rsid w:val="003E3764"/>
    <w:rsid w:val="003E37D7"/>
    <w:rsid w:val="003E5D70"/>
    <w:rsid w:val="003E70F5"/>
    <w:rsid w:val="003F1E86"/>
    <w:rsid w:val="003F2223"/>
    <w:rsid w:val="003F2C12"/>
    <w:rsid w:val="003F4144"/>
    <w:rsid w:val="003F50EF"/>
    <w:rsid w:val="004000A1"/>
    <w:rsid w:val="004002E1"/>
    <w:rsid w:val="0040049D"/>
    <w:rsid w:val="0040127C"/>
    <w:rsid w:val="00402E83"/>
    <w:rsid w:val="004042E8"/>
    <w:rsid w:val="004052F7"/>
    <w:rsid w:val="00405407"/>
    <w:rsid w:val="004067FC"/>
    <w:rsid w:val="00406BCC"/>
    <w:rsid w:val="0040736A"/>
    <w:rsid w:val="0040773E"/>
    <w:rsid w:val="00410086"/>
    <w:rsid w:val="0041080C"/>
    <w:rsid w:val="0041081C"/>
    <w:rsid w:val="00411361"/>
    <w:rsid w:val="00411965"/>
    <w:rsid w:val="00411A2B"/>
    <w:rsid w:val="00411A79"/>
    <w:rsid w:val="004133AA"/>
    <w:rsid w:val="0041403F"/>
    <w:rsid w:val="00414FC3"/>
    <w:rsid w:val="0041517B"/>
    <w:rsid w:val="0041577D"/>
    <w:rsid w:val="0041618F"/>
    <w:rsid w:val="00416569"/>
    <w:rsid w:val="00416F39"/>
    <w:rsid w:val="00417B73"/>
    <w:rsid w:val="004207A4"/>
    <w:rsid w:val="00420B3B"/>
    <w:rsid w:val="00420CFE"/>
    <w:rsid w:val="00420FA1"/>
    <w:rsid w:val="00421EFE"/>
    <w:rsid w:val="004234CE"/>
    <w:rsid w:val="004240F6"/>
    <w:rsid w:val="00424BA5"/>
    <w:rsid w:val="0042585B"/>
    <w:rsid w:val="004261A2"/>
    <w:rsid w:val="00426700"/>
    <w:rsid w:val="00426FDB"/>
    <w:rsid w:val="004274FE"/>
    <w:rsid w:val="00430249"/>
    <w:rsid w:val="00430368"/>
    <w:rsid w:val="0043097A"/>
    <w:rsid w:val="00430DF6"/>
    <w:rsid w:val="00431A01"/>
    <w:rsid w:val="004323BA"/>
    <w:rsid w:val="004326D2"/>
    <w:rsid w:val="00432C01"/>
    <w:rsid w:val="00432CA5"/>
    <w:rsid w:val="004332C6"/>
    <w:rsid w:val="00433716"/>
    <w:rsid w:val="0043402E"/>
    <w:rsid w:val="0043438A"/>
    <w:rsid w:val="00434A52"/>
    <w:rsid w:val="00437B04"/>
    <w:rsid w:val="00440FB9"/>
    <w:rsid w:val="0044210C"/>
    <w:rsid w:val="00442162"/>
    <w:rsid w:val="00442745"/>
    <w:rsid w:val="0044353F"/>
    <w:rsid w:val="00443969"/>
    <w:rsid w:val="00443B60"/>
    <w:rsid w:val="00444714"/>
    <w:rsid w:val="00445B06"/>
    <w:rsid w:val="0044647C"/>
    <w:rsid w:val="00446D30"/>
    <w:rsid w:val="00447D21"/>
    <w:rsid w:val="00450206"/>
    <w:rsid w:val="00450EFC"/>
    <w:rsid w:val="00451187"/>
    <w:rsid w:val="004534A9"/>
    <w:rsid w:val="00453E11"/>
    <w:rsid w:val="00454158"/>
    <w:rsid w:val="00454354"/>
    <w:rsid w:val="00454924"/>
    <w:rsid w:val="00454B0D"/>
    <w:rsid w:val="0045548D"/>
    <w:rsid w:val="00455526"/>
    <w:rsid w:val="004555D1"/>
    <w:rsid w:val="00455B0E"/>
    <w:rsid w:val="004560F4"/>
    <w:rsid w:val="004562EC"/>
    <w:rsid w:val="0045639F"/>
    <w:rsid w:val="00456C36"/>
    <w:rsid w:val="004609FF"/>
    <w:rsid w:val="00463005"/>
    <w:rsid w:val="0046423F"/>
    <w:rsid w:val="00465FFB"/>
    <w:rsid w:val="00466E0F"/>
    <w:rsid w:val="00467A1F"/>
    <w:rsid w:val="00470AE4"/>
    <w:rsid w:val="00472ECC"/>
    <w:rsid w:val="00473617"/>
    <w:rsid w:val="00473EBE"/>
    <w:rsid w:val="004745C4"/>
    <w:rsid w:val="00474F41"/>
    <w:rsid w:val="004750AD"/>
    <w:rsid w:val="00476884"/>
    <w:rsid w:val="00477D4B"/>
    <w:rsid w:val="00480C35"/>
    <w:rsid w:val="00481315"/>
    <w:rsid w:val="00482DDB"/>
    <w:rsid w:val="00482E10"/>
    <w:rsid w:val="00484CFA"/>
    <w:rsid w:val="0048551A"/>
    <w:rsid w:val="0048626A"/>
    <w:rsid w:val="00486C12"/>
    <w:rsid w:val="0049186D"/>
    <w:rsid w:val="00491E76"/>
    <w:rsid w:val="0049398B"/>
    <w:rsid w:val="00493EA7"/>
    <w:rsid w:val="00494652"/>
    <w:rsid w:val="0049601E"/>
    <w:rsid w:val="0049622A"/>
    <w:rsid w:val="00496B65"/>
    <w:rsid w:val="004A1BE2"/>
    <w:rsid w:val="004A2B9E"/>
    <w:rsid w:val="004A3498"/>
    <w:rsid w:val="004A3948"/>
    <w:rsid w:val="004A43F4"/>
    <w:rsid w:val="004A5836"/>
    <w:rsid w:val="004A632E"/>
    <w:rsid w:val="004A6C0E"/>
    <w:rsid w:val="004A7D00"/>
    <w:rsid w:val="004A7F83"/>
    <w:rsid w:val="004B0075"/>
    <w:rsid w:val="004B023D"/>
    <w:rsid w:val="004B13AB"/>
    <w:rsid w:val="004B1797"/>
    <w:rsid w:val="004B1E0A"/>
    <w:rsid w:val="004B27CC"/>
    <w:rsid w:val="004B2824"/>
    <w:rsid w:val="004B39C7"/>
    <w:rsid w:val="004B428E"/>
    <w:rsid w:val="004B5B0C"/>
    <w:rsid w:val="004B697A"/>
    <w:rsid w:val="004B6A6B"/>
    <w:rsid w:val="004C0080"/>
    <w:rsid w:val="004C1749"/>
    <w:rsid w:val="004C17E2"/>
    <w:rsid w:val="004C1BF8"/>
    <w:rsid w:val="004C1D08"/>
    <w:rsid w:val="004C2F03"/>
    <w:rsid w:val="004C3064"/>
    <w:rsid w:val="004C3CF0"/>
    <w:rsid w:val="004C53D2"/>
    <w:rsid w:val="004C7578"/>
    <w:rsid w:val="004D3473"/>
    <w:rsid w:val="004D3818"/>
    <w:rsid w:val="004D402C"/>
    <w:rsid w:val="004D4723"/>
    <w:rsid w:val="004D4980"/>
    <w:rsid w:val="004D5747"/>
    <w:rsid w:val="004D6268"/>
    <w:rsid w:val="004D69DC"/>
    <w:rsid w:val="004D72BC"/>
    <w:rsid w:val="004D746F"/>
    <w:rsid w:val="004D77C7"/>
    <w:rsid w:val="004E0080"/>
    <w:rsid w:val="004E02F4"/>
    <w:rsid w:val="004E06F8"/>
    <w:rsid w:val="004E0727"/>
    <w:rsid w:val="004E0AAE"/>
    <w:rsid w:val="004E116A"/>
    <w:rsid w:val="004E1495"/>
    <w:rsid w:val="004E1F79"/>
    <w:rsid w:val="004E259A"/>
    <w:rsid w:val="004E41BD"/>
    <w:rsid w:val="004E5007"/>
    <w:rsid w:val="004E6DC1"/>
    <w:rsid w:val="004E75FA"/>
    <w:rsid w:val="004F169B"/>
    <w:rsid w:val="004F1CEF"/>
    <w:rsid w:val="004F2846"/>
    <w:rsid w:val="004F2DFC"/>
    <w:rsid w:val="004F33C6"/>
    <w:rsid w:val="004F361F"/>
    <w:rsid w:val="004F3633"/>
    <w:rsid w:val="004F3726"/>
    <w:rsid w:val="004F60E8"/>
    <w:rsid w:val="004F6A96"/>
    <w:rsid w:val="004F70C5"/>
    <w:rsid w:val="004F7E54"/>
    <w:rsid w:val="004F7F49"/>
    <w:rsid w:val="00500E70"/>
    <w:rsid w:val="00500FB0"/>
    <w:rsid w:val="0050121E"/>
    <w:rsid w:val="0050205F"/>
    <w:rsid w:val="005033CC"/>
    <w:rsid w:val="005037CE"/>
    <w:rsid w:val="005058BE"/>
    <w:rsid w:val="005059F5"/>
    <w:rsid w:val="005061FF"/>
    <w:rsid w:val="00506882"/>
    <w:rsid w:val="00506D92"/>
    <w:rsid w:val="00507464"/>
    <w:rsid w:val="00510395"/>
    <w:rsid w:val="005108EF"/>
    <w:rsid w:val="00510C72"/>
    <w:rsid w:val="00511A2B"/>
    <w:rsid w:val="00512C1F"/>
    <w:rsid w:val="00513847"/>
    <w:rsid w:val="00513C16"/>
    <w:rsid w:val="005144F4"/>
    <w:rsid w:val="0051505F"/>
    <w:rsid w:val="00515B8B"/>
    <w:rsid w:val="005161B7"/>
    <w:rsid w:val="00516955"/>
    <w:rsid w:val="00520907"/>
    <w:rsid w:val="00521226"/>
    <w:rsid w:val="0052168D"/>
    <w:rsid w:val="00521A28"/>
    <w:rsid w:val="00521E04"/>
    <w:rsid w:val="00521F63"/>
    <w:rsid w:val="005228C3"/>
    <w:rsid w:val="005237AF"/>
    <w:rsid w:val="005258CB"/>
    <w:rsid w:val="00526277"/>
    <w:rsid w:val="005273FF"/>
    <w:rsid w:val="00530E1E"/>
    <w:rsid w:val="005317A0"/>
    <w:rsid w:val="00531B0E"/>
    <w:rsid w:val="00532AC7"/>
    <w:rsid w:val="00533628"/>
    <w:rsid w:val="005336DB"/>
    <w:rsid w:val="00533803"/>
    <w:rsid w:val="005343DE"/>
    <w:rsid w:val="00535B58"/>
    <w:rsid w:val="00536F13"/>
    <w:rsid w:val="00537702"/>
    <w:rsid w:val="005407F2"/>
    <w:rsid w:val="00541244"/>
    <w:rsid w:val="00542578"/>
    <w:rsid w:val="005432D5"/>
    <w:rsid w:val="00543F35"/>
    <w:rsid w:val="00544658"/>
    <w:rsid w:val="00544A3C"/>
    <w:rsid w:val="005452C4"/>
    <w:rsid w:val="00545A51"/>
    <w:rsid w:val="005478D4"/>
    <w:rsid w:val="005479DD"/>
    <w:rsid w:val="0055128F"/>
    <w:rsid w:val="00551349"/>
    <w:rsid w:val="00551BF9"/>
    <w:rsid w:val="00552C5F"/>
    <w:rsid w:val="00552C88"/>
    <w:rsid w:val="00552D76"/>
    <w:rsid w:val="0055312F"/>
    <w:rsid w:val="0055332C"/>
    <w:rsid w:val="00554271"/>
    <w:rsid w:val="00555E59"/>
    <w:rsid w:val="00556397"/>
    <w:rsid w:val="00556930"/>
    <w:rsid w:val="0055693A"/>
    <w:rsid w:val="005576F6"/>
    <w:rsid w:val="00560272"/>
    <w:rsid w:val="005607DF"/>
    <w:rsid w:val="005609B9"/>
    <w:rsid w:val="005615B0"/>
    <w:rsid w:val="00563616"/>
    <w:rsid w:val="00563D0E"/>
    <w:rsid w:val="00563E5B"/>
    <w:rsid w:val="00563E5E"/>
    <w:rsid w:val="00564DB9"/>
    <w:rsid w:val="0056559D"/>
    <w:rsid w:val="00566620"/>
    <w:rsid w:val="005668A3"/>
    <w:rsid w:val="00566EFB"/>
    <w:rsid w:val="00567180"/>
    <w:rsid w:val="005677A2"/>
    <w:rsid w:val="0057016F"/>
    <w:rsid w:val="00571592"/>
    <w:rsid w:val="00571F5B"/>
    <w:rsid w:val="00572052"/>
    <w:rsid w:val="00572E9C"/>
    <w:rsid w:val="00573485"/>
    <w:rsid w:val="005741F5"/>
    <w:rsid w:val="00574A1B"/>
    <w:rsid w:val="00575404"/>
    <w:rsid w:val="0057740E"/>
    <w:rsid w:val="005802B9"/>
    <w:rsid w:val="0058061E"/>
    <w:rsid w:val="0058183D"/>
    <w:rsid w:val="0058258D"/>
    <w:rsid w:val="00582927"/>
    <w:rsid w:val="00583AD6"/>
    <w:rsid w:val="00583DD6"/>
    <w:rsid w:val="00584AE4"/>
    <w:rsid w:val="00587BE7"/>
    <w:rsid w:val="005902A8"/>
    <w:rsid w:val="00590330"/>
    <w:rsid w:val="0059094B"/>
    <w:rsid w:val="00590FA2"/>
    <w:rsid w:val="00590FC8"/>
    <w:rsid w:val="005914D9"/>
    <w:rsid w:val="005915C3"/>
    <w:rsid w:val="00592041"/>
    <w:rsid w:val="005920B2"/>
    <w:rsid w:val="00593759"/>
    <w:rsid w:val="00593D64"/>
    <w:rsid w:val="00595AA3"/>
    <w:rsid w:val="005A0B0F"/>
    <w:rsid w:val="005A1FB5"/>
    <w:rsid w:val="005A20B9"/>
    <w:rsid w:val="005A23E8"/>
    <w:rsid w:val="005A25E3"/>
    <w:rsid w:val="005A2767"/>
    <w:rsid w:val="005A2A85"/>
    <w:rsid w:val="005A3B38"/>
    <w:rsid w:val="005A4E40"/>
    <w:rsid w:val="005A53B6"/>
    <w:rsid w:val="005A587F"/>
    <w:rsid w:val="005A7034"/>
    <w:rsid w:val="005A7A80"/>
    <w:rsid w:val="005B0EE1"/>
    <w:rsid w:val="005B1395"/>
    <w:rsid w:val="005B22AA"/>
    <w:rsid w:val="005B2707"/>
    <w:rsid w:val="005B2EA0"/>
    <w:rsid w:val="005B423E"/>
    <w:rsid w:val="005B4B34"/>
    <w:rsid w:val="005B711C"/>
    <w:rsid w:val="005B7248"/>
    <w:rsid w:val="005B7BEA"/>
    <w:rsid w:val="005C06ED"/>
    <w:rsid w:val="005C0E1C"/>
    <w:rsid w:val="005C1131"/>
    <w:rsid w:val="005C13B9"/>
    <w:rsid w:val="005C1432"/>
    <w:rsid w:val="005C2B5A"/>
    <w:rsid w:val="005C31D2"/>
    <w:rsid w:val="005C37DF"/>
    <w:rsid w:val="005C4CA5"/>
    <w:rsid w:val="005C54A0"/>
    <w:rsid w:val="005C59E3"/>
    <w:rsid w:val="005C60C6"/>
    <w:rsid w:val="005C6504"/>
    <w:rsid w:val="005C74B6"/>
    <w:rsid w:val="005D0B81"/>
    <w:rsid w:val="005D1405"/>
    <w:rsid w:val="005D180E"/>
    <w:rsid w:val="005D1F96"/>
    <w:rsid w:val="005D2CE2"/>
    <w:rsid w:val="005D3244"/>
    <w:rsid w:val="005D42CD"/>
    <w:rsid w:val="005D53CE"/>
    <w:rsid w:val="005D55D2"/>
    <w:rsid w:val="005D780D"/>
    <w:rsid w:val="005D786C"/>
    <w:rsid w:val="005D7E04"/>
    <w:rsid w:val="005E103C"/>
    <w:rsid w:val="005E19DE"/>
    <w:rsid w:val="005E1A7E"/>
    <w:rsid w:val="005E21AC"/>
    <w:rsid w:val="005E2F76"/>
    <w:rsid w:val="005E39B0"/>
    <w:rsid w:val="005E4971"/>
    <w:rsid w:val="005E56F7"/>
    <w:rsid w:val="005E625B"/>
    <w:rsid w:val="005E628A"/>
    <w:rsid w:val="005E7312"/>
    <w:rsid w:val="005E766E"/>
    <w:rsid w:val="005E7E94"/>
    <w:rsid w:val="005F07FE"/>
    <w:rsid w:val="005F0AFF"/>
    <w:rsid w:val="005F0EFE"/>
    <w:rsid w:val="005F0F4A"/>
    <w:rsid w:val="005F13FE"/>
    <w:rsid w:val="005F18D4"/>
    <w:rsid w:val="005F1EED"/>
    <w:rsid w:val="005F2A58"/>
    <w:rsid w:val="005F5440"/>
    <w:rsid w:val="005F6491"/>
    <w:rsid w:val="005F6A53"/>
    <w:rsid w:val="005F6B43"/>
    <w:rsid w:val="005F7632"/>
    <w:rsid w:val="00600851"/>
    <w:rsid w:val="00600F62"/>
    <w:rsid w:val="00600F95"/>
    <w:rsid w:val="00601EDF"/>
    <w:rsid w:val="00602806"/>
    <w:rsid w:val="00602838"/>
    <w:rsid w:val="006031B7"/>
    <w:rsid w:val="00603298"/>
    <w:rsid w:val="00603A7A"/>
    <w:rsid w:val="00603AF5"/>
    <w:rsid w:val="00603F56"/>
    <w:rsid w:val="00606B63"/>
    <w:rsid w:val="00606F5C"/>
    <w:rsid w:val="00607E91"/>
    <w:rsid w:val="00610198"/>
    <w:rsid w:val="006102BE"/>
    <w:rsid w:val="00610DDF"/>
    <w:rsid w:val="00613EF8"/>
    <w:rsid w:val="00615EB5"/>
    <w:rsid w:val="0061618B"/>
    <w:rsid w:val="0061635D"/>
    <w:rsid w:val="00616625"/>
    <w:rsid w:val="00616951"/>
    <w:rsid w:val="00616B0F"/>
    <w:rsid w:val="0061725F"/>
    <w:rsid w:val="0062033F"/>
    <w:rsid w:val="0062085A"/>
    <w:rsid w:val="006215F1"/>
    <w:rsid w:val="00621799"/>
    <w:rsid w:val="00624006"/>
    <w:rsid w:val="00624217"/>
    <w:rsid w:val="00624FAC"/>
    <w:rsid w:val="006259DB"/>
    <w:rsid w:val="0062602C"/>
    <w:rsid w:val="006276F6"/>
    <w:rsid w:val="00627E6B"/>
    <w:rsid w:val="00631EE3"/>
    <w:rsid w:val="006325C9"/>
    <w:rsid w:val="0063398F"/>
    <w:rsid w:val="0063596D"/>
    <w:rsid w:val="00635AAC"/>
    <w:rsid w:val="00635D0C"/>
    <w:rsid w:val="00635D7A"/>
    <w:rsid w:val="00636445"/>
    <w:rsid w:val="00636495"/>
    <w:rsid w:val="006372D3"/>
    <w:rsid w:val="0064030A"/>
    <w:rsid w:val="00640563"/>
    <w:rsid w:val="00640AE8"/>
    <w:rsid w:val="00641838"/>
    <w:rsid w:val="00643A3A"/>
    <w:rsid w:val="00643D8C"/>
    <w:rsid w:val="006450CA"/>
    <w:rsid w:val="00645ACC"/>
    <w:rsid w:val="00645DEF"/>
    <w:rsid w:val="00646B7E"/>
    <w:rsid w:val="00646E5F"/>
    <w:rsid w:val="00647221"/>
    <w:rsid w:val="00650591"/>
    <w:rsid w:val="00651338"/>
    <w:rsid w:val="00651387"/>
    <w:rsid w:val="006513DA"/>
    <w:rsid w:val="00651528"/>
    <w:rsid w:val="00651A10"/>
    <w:rsid w:val="00652EF3"/>
    <w:rsid w:val="006539A0"/>
    <w:rsid w:val="00655C13"/>
    <w:rsid w:val="00655F5B"/>
    <w:rsid w:val="00656858"/>
    <w:rsid w:val="00656B18"/>
    <w:rsid w:val="00656D43"/>
    <w:rsid w:val="00657F54"/>
    <w:rsid w:val="006606A9"/>
    <w:rsid w:val="00660845"/>
    <w:rsid w:val="0066085E"/>
    <w:rsid w:val="00660C4F"/>
    <w:rsid w:val="006611B2"/>
    <w:rsid w:val="00661291"/>
    <w:rsid w:val="00661363"/>
    <w:rsid w:val="00661673"/>
    <w:rsid w:val="006634C9"/>
    <w:rsid w:val="00664C7D"/>
    <w:rsid w:val="00664FD7"/>
    <w:rsid w:val="006654DC"/>
    <w:rsid w:val="00666C48"/>
    <w:rsid w:val="00670184"/>
    <w:rsid w:val="00670D35"/>
    <w:rsid w:val="0067135B"/>
    <w:rsid w:val="0067161D"/>
    <w:rsid w:val="006717B7"/>
    <w:rsid w:val="00672C5C"/>
    <w:rsid w:val="00673FA7"/>
    <w:rsid w:val="00674609"/>
    <w:rsid w:val="0067472E"/>
    <w:rsid w:val="006747CF"/>
    <w:rsid w:val="0067536B"/>
    <w:rsid w:val="00675571"/>
    <w:rsid w:val="00675CF4"/>
    <w:rsid w:val="006761CB"/>
    <w:rsid w:val="0067626A"/>
    <w:rsid w:val="00677FE0"/>
    <w:rsid w:val="00681B05"/>
    <w:rsid w:val="00681D5D"/>
    <w:rsid w:val="00682352"/>
    <w:rsid w:val="006825E4"/>
    <w:rsid w:val="00682CDD"/>
    <w:rsid w:val="0068309B"/>
    <w:rsid w:val="0068372F"/>
    <w:rsid w:val="00683732"/>
    <w:rsid w:val="006850DB"/>
    <w:rsid w:val="00685AB7"/>
    <w:rsid w:val="00685B78"/>
    <w:rsid w:val="00687416"/>
    <w:rsid w:val="0069137D"/>
    <w:rsid w:val="006917E9"/>
    <w:rsid w:val="00691FF2"/>
    <w:rsid w:val="00692CE3"/>
    <w:rsid w:val="00692DB4"/>
    <w:rsid w:val="00692EA9"/>
    <w:rsid w:val="00693045"/>
    <w:rsid w:val="0069336F"/>
    <w:rsid w:val="006943D2"/>
    <w:rsid w:val="00694491"/>
    <w:rsid w:val="0069543B"/>
    <w:rsid w:val="00695597"/>
    <w:rsid w:val="00696246"/>
    <w:rsid w:val="006964CC"/>
    <w:rsid w:val="006968E8"/>
    <w:rsid w:val="006A1E9A"/>
    <w:rsid w:val="006A6197"/>
    <w:rsid w:val="006A6D2A"/>
    <w:rsid w:val="006A718C"/>
    <w:rsid w:val="006B006F"/>
    <w:rsid w:val="006B16BC"/>
    <w:rsid w:val="006B194F"/>
    <w:rsid w:val="006B3C12"/>
    <w:rsid w:val="006B3DF5"/>
    <w:rsid w:val="006B435A"/>
    <w:rsid w:val="006B48B5"/>
    <w:rsid w:val="006B4ED6"/>
    <w:rsid w:val="006B535F"/>
    <w:rsid w:val="006B56AA"/>
    <w:rsid w:val="006B5D01"/>
    <w:rsid w:val="006B5F8D"/>
    <w:rsid w:val="006B658B"/>
    <w:rsid w:val="006B7A9D"/>
    <w:rsid w:val="006B7B92"/>
    <w:rsid w:val="006B7C36"/>
    <w:rsid w:val="006C00CC"/>
    <w:rsid w:val="006C059C"/>
    <w:rsid w:val="006C0A0A"/>
    <w:rsid w:val="006C0D7F"/>
    <w:rsid w:val="006C0FA0"/>
    <w:rsid w:val="006C1306"/>
    <w:rsid w:val="006C179E"/>
    <w:rsid w:val="006C208F"/>
    <w:rsid w:val="006C3E18"/>
    <w:rsid w:val="006C4186"/>
    <w:rsid w:val="006C4E46"/>
    <w:rsid w:val="006C56CA"/>
    <w:rsid w:val="006C6823"/>
    <w:rsid w:val="006C6E79"/>
    <w:rsid w:val="006C7932"/>
    <w:rsid w:val="006C7C89"/>
    <w:rsid w:val="006D0B57"/>
    <w:rsid w:val="006D1A0B"/>
    <w:rsid w:val="006D202C"/>
    <w:rsid w:val="006D3D4B"/>
    <w:rsid w:val="006D3E91"/>
    <w:rsid w:val="006D44A7"/>
    <w:rsid w:val="006D47DF"/>
    <w:rsid w:val="006D4853"/>
    <w:rsid w:val="006D751A"/>
    <w:rsid w:val="006D7F2B"/>
    <w:rsid w:val="006E0762"/>
    <w:rsid w:val="006E1113"/>
    <w:rsid w:val="006E1144"/>
    <w:rsid w:val="006E2075"/>
    <w:rsid w:val="006E2C31"/>
    <w:rsid w:val="006E490A"/>
    <w:rsid w:val="006E50B9"/>
    <w:rsid w:val="006E5284"/>
    <w:rsid w:val="006E52A6"/>
    <w:rsid w:val="006E693A"/>
    <w:rsid w:val="006E6AF8"/>
    <w:rsid w:val="006E6D2C"/>
    <w:rsid w:val="006E70A5"/>
    <w:rsid w:val="006E732E"/>
    <w:rsid w:val="006E7D44"/>
    <w:rsid w:val="006F041B"/>
    <w:rsid w:val="006F10D1"/>
    <w:rsid w:val="006F1E05"/>
    <w:rsid w:val="006F1EFE"/>
    <w:rsid w:val="006F32C4"/>
    <w:rsid w:val="006F3C2A"/>
    <w:rsid w:val="006F405F"/>
    <w:rsid w:val="006F4858"/>
    <w:rsid w:val="006F5E4D"/>
    <w:rsid w:val="006F5F2B"/>
    <w:rsid w:val="006F686C"/>
    <w:rsid w:val="006F7615"/>
    <w:rsid w:val="006F79E9"/>
    <w:rsid w:val="006F7F15"/>
    <w:rsid w:val="00701467"/>
    <w:rsid w:val="0070189D"/>
    <w:rsid w:val="0070245A"/>
    <w:rsid w:val="00703E3F"/>
    <w:rsid w:val="00703EAA"/>
    <w:rsid w:val="00703F33"/>
    <w:rsid w:val="00704E3C"/>
    <w:rsid w:val="00705109"/>
    <w:rsid w:val="007054EE"/>
    <w:rsid w:val="007067B2"/>
    <w:rsid w:val="007070D5"/>
    <w:rsid w:val="00707E1A"/>
    <w:rsid w:val="00710046"/>
    <w:rsid w:val="00710105"/>
    <w:rsid w:val="00710297"/>
    <w:rsid w:val="007107CB"/>
    <w:rsid w:val="00710BE9"/>
    <w:rsid w:val="00710DD1"/>
    <w:rsid w:val="00711389"/>
    <w:rsid w:val="0071288F"/>
    <w:rsid w:val="00712E3D"/>
    <w:rsid w:val="007138F0"/>
    <w:rsid w:val="00713956"/>
    <w:rsid w:val="00713A84"/>
    <w:rsid w:val="00715753"/>
    <w:rsid w:val="00716462"/>
    <w:rsid w:val="00716DCC"/>
    <w:rsid w:val="00717F4C"/>
    <w:rsid w:val="00720755"/>
    <w:rsid w:val="00720D46"/>
    <w:rsid w:val="00721563"/>
    <w:rsid w:val="007222CF"/>
    <w:rsid w:val="00722BD1"/>
    <w:rsid w:val="0072320D"/>
    <w:rsid w:val="007232B2"/>
    <w:rsid w:val="00723968"/>
    <w:rsid w:val="00723A6E"/>
    <w:rsid w:val="00724731"/>
    <w:rsid w:val="00725168"/>
    <w:rsid w:val="0072587B"/>
    <w:rsid w:val="007259FB"/>
    <w:rsid w:val="00727F37"/>
    <w:rsid w:val="00730A0E"/>
    <w:rsid w:val="00730ED4"/>
    <w:rsid w:val="00732B50"/>
    <w:rsid w:val="0073332F"/>
    <w:rsid w:val="007340F1"/>
    <w:rsid w:val="007356CA"/>
    <w:rsid w:val="007360FF"/>
    <w:rsid w:val="007361FC"/>
    <w:rsid w:val="00740435"/>
    <w:rsid w:val="00741882"/>
    <w:rsid w:val="007419F5"/>
    <w:rsid w:val="00741C6C"/>
    <w:rsid w:val="00742F5D"/>
    <w:rsid w:val="00744036"/>
    <w:rsid w:val="00744EB8"/>
    <w:rsid w:val="00745017"/>
    <w:rsid w:val="00745D4B"/>
    <w:rsid w:val="0075332E"/>
    <w:rsid w:val="00753D5D"/>
    <w:rsid w:val="00753F48"/>
    <w:rsid w:val="007547A4"/>
    <w:rsid w:val="00754AAC"/>
    <w:rsid w:val="00756371"/>
    <w:rsid w:val="00757742"/>
    <w:rsid w:val="00757C7A"/>
    <w:rsid w:val="00760239"/>
    <w:rsid w:val="00760C1E"/>
    <w:rsid w:val="007614A7"/>
    <w:rsid w:val="00761810"/>
    <w:rsid w:val="00761F04"/>
    <w:rsid w:val="00762E7A"/>
    <w:rsid w:val="00763967"/>
    <w:rsid w:val="00763A51"/>
    <w:rsid w:val="00763E55"/>
    <w:rsid w:val="00764204"/>
    <w:rsid w:val="00764662"/>
    <w:rsid w:val="00765747"/>
    <w:rsid w:val="00765B74"/>
    <w:rsid w:val="00765B8F"/>
    <w:rsid w:val="0076643B"/>
    <w:rsid w:val="00767C75"/>
    <w:rsid w:val="00770F4D"/>
    <w:rsid w:val="00772103"/>
    <w:rsid w:val="0077332F"/>
    <w:rsid w:val="0077430A"/>
    <w:rsid w:val="00774DC2"/>
    <w:rsid w:val="00774FDB"/>
    <w:rsid w:val="00775456"/>
    <w:rsid w:val="00775575"/>
    <w:rsid w:val="00776C58"/>
    <w:rsid w:val="00777E0C"/>
    <w:rsid w:val="00780131"/>
    <w:rsid w:val="007814E8"/>
    <w:rsid w:val="00781518"/>
    <w:rsid w:val="0078159E"/>
    <w:rsid w:val="00781F49"/>
    <w:rsid w:val="00782310"/>
    <w:rsid w:val="0078274D"/>
    <w:rsid w:val="007833BE"/>
    <w:rsid w:val="007837F0"/>
    <w:rsid w:val="00784DAD"/>
    <w:rsid w:val="00785CF6"/>
    <w:rsid w:val="00786072"/>
    <w:rsid w:val="007869FA"/>
    <w:rsid w:val="00787E3C"/>
    <w:rsid w:val="00790282"/>
    <w:rsid w:val="00791015"/>
    <w:rsid w:val="00792328"/>
    <w:rsid w:val="00792A70"/>
    <w:rsid w:val="00793A74"/>
    <w:rsid w:val="007949BD"/>
    <w:rsid w:val="00795064"/>
    <w:rsid w:val="007966EF"/>
    <w:rsid w:val="00796857"/>
    <w:rsid w:val="00796896"/>
    <w:rsid w:val="007A08FB"/>
    <w:rsid w:val="007A2041"/>
    <w:rsid w:val="007A3728"/>
    <w:rsid w:val="007A4B49"/>
    <w:rsid w:val="007A68FF"/>
    <w:rsid w:val="007A7128"/>
    <w:rsid w:val="007A7EC3"/>
    <w:rsid w:val="007A7F74"/>
    <w:rsid w:val="007B07BA"/>
    <w:rsid w:val="007B0BFC"/>
    <w:rsid w:val="007B0D1B"/>
    <w:rsid w:val="007B10A8"/>
    <w:rsid w:val="007B10E6"/>
    <w:rsid w:val="007B2AD4"/>
    <w:rsid w:val="007B3442"/>
    <w:rsid w:val="007B396E"/>
    <w:rsid w:val="007B42E6"/>
    <w:rsid w:val="007B48E8"/>
    <w:rsid w:val="007B5126"/>
    <w:rsid w:val="007B56E7"/>
    <w:rsid w:val="007B7470"/>
    <w:rsid w:val="007B7E98"/>
    <w:rsid w:val="007C052C"/>
    <w:rsid w:val="007C0539"/>
    <w:rsid w:val="007C1566"/>
    <w:rsid w:val="007C1C15"/>
    <w:rsid w:val="007C1C23"/>
    <w:rsid w:val="007C1C47"/>
    <w:rsid w:val="007C27EE"/>
    <w:rsid w:val="007C2C6A"/>
    <w:rsid w:val="007C456B"/>
    <w:rsid w:val="007C5768"/>
    <w:rsid w:val="007C5C9C"/>
    <w:rsid w:val="007C62BD"/>
    <w:rsid w:val="007C6587"/>
    <w:rsid w:val="007C658F"/>
    <w:rsid w:val="007C7355"/>
    <w:rsid w:val="007C7919"/>
    <w:rsid w:val="007D03E4"/>
    <w:rsid w:val="007D078E"/>
    <w:rsid w:val="007D0B16"/>
    <w:rsid w:val="007D102F"/>
    <w:rsid w:val="007D16B6"/>
    <w:rsid w:val="007D16DD"/>
    <w:rsid w:val="007D1AC4"/>
    <w:rsid w:val="007D2FF7"/>
    <w:rsid w:val="007D33DE"/>
    <w:rsid w:val="007D3AC7"/>
    <w:rsid w:val="007D4177"/>
    <w:rsid w:val="007D4644"/>
    <w:rsid w:val="007D4C6F"/>
    <w:rsid w:val="007D4F57"/>
    <w:rsid w:val="007D501E"/>
    <w:rsid w:val="007D6160"/>
    <w:rsid w:val="007D6EAA"/>
    <w:rsid w:val="007D7572"/>
    <w:rsid w:val="007D7D1F"/>
    <w:rsid w:val="007E0897"/>
    <w:rsid w:val="007E0EAE"/>
    <w:rsid w:val="007E1936"/>
    <w:rsid w:val="007E1F3D"/>
    <w:rsid w:val="007E23EA"/>
    <w:rsid w:val="007E254E"/>
    <w:rsid w:val="007E283D"/>
    <w:rsid w:val="007E4800"/>
    <w:rsid w:val="007E4F70"/>
    <w:rsid w:val="007E5739"/>
    <w:rsid w:val="007E621C"/>
    <w:rsid w:val="007E7604"/>
    <w:rsid w:val="007E7B09"/>
    <w:rsid w:val="007F1854"/>
    <w:rsid w:val="007F223F"/>
    <w:rsid w:val="007F2E49"/>
    <w:rsid w:val="007F31A7"/>
    <w:rsid w:val="007F3D90"/>
    <w:rsid w:val="007F4472"/>
    <w:rsid w:val="007F4FBA"/>
    <w:rsid w:val="007F5100"/>
    <w:rsid w:val="007F5349"/>
    <w:rsid w:val="007F6057"/>
    <w:rsid w:val="007F6127"/>
    <w:rsid w:val="007F6D6E"/>
    <w:rsid w:val="007F6F8C"/>
    <w:rsid w:val="007F77AA"/>
    <w:rsid w:val="00800597"/>
    <w:rsid w:val="00800651"/>
    <w:rsid w:val="008008B9"/>
    <w:rsid w:val="00801C0B"/>
    <w:rsid w:val="00802587"/>
    <w:rsid w:val="008055CB"/>
    <w:rsid w:val="00805961"/>
    <w:rsid w:val="00806280"/>
    <w:rsid w:val="00807173"/>
    <w:rsid w:val="00810A36"/>
    <w:rsid w:val="00810BAA"/>
    <w:rsid w:val="00811062"/>
    <w:rsid w:val="0081177A"/>
    <w:rsid w:val="00811991"/>
    <w:rsid w:val="00811F6E"/>
    <w:rsid w:val="00812F75"/>
    <w:rsid w:val="00813159"/>
    <w:rsid w:val="008131E2"/>
    <w:rsid w:val="00813AC0"/>
    <w:rsid w:val="00814A0E"/>
    <w:rsid w:val="00815AE8"/>
    <w:rsid w:val="00815C7A"/>
    <w:rsid w:val="0081765B"/>
    <w:rsid w:val="00817B98"/>
    <w:rsid w:val="00820601"/>
    <w:rsid w:val="00820931"/>
    <w:rsid w:val="00820EFA"/>
    <w:rsid w:val="008218D3"/>
    <w:rsid w:val="00821D96"/>
    <w:rsid w:val="00822958"/>
    <w:rsid w:val="00822C86"/>
    <w:rsid w:val="0082326B"/>
    <w:rsid w:val="00823493"/>
    <w:rsid w:val="00823AB6"/>
    <w:rsid w:val="008243E7"/>
    <w:rsid w:val="00824B89"/>
    <w:rsid w:val="00825397"/>
    <w:rsid w:val="00825ABD"/>
    <w:rsid w:val="00825C6D"/>
    <w:rsid w:val="00825D5C"/>
    <w:rsid w:val="008262F3"/>
    <w:rsid w:val="00826CA7"/>
    <w:rsid w:val="00827305"/>
    <w:rsid w:val="00827C50"/>
    <w:rsid w:val="0083033F"/>
    <w:rsid w:val="00830EBC"/>
    <w:rsid w:val="008314FD"/>
    <w:rsid w:val="00831E80"/>
    <w:rsid w:val="0083314F"/>
    <w:rsid w:val="00834359"/>
    <w:rsid w:val="0083535E"/>
    <w:rsid w:val="0083612D"/>
    <w:rsid w:val="00837157"/>
    <w:rsid w:val="0084101C"/>
    <w:rsid w:val="0084232E"/>
    <w:rsid w:val="008427BB"/>
    <w:rsid w:val="00842A1C"/>
    <w:rsid w:val="00843BA7"/>
    <w:rsid w:val="008443F8"/>
    <w:rsid w:val="008444C2"/>
    <w:rsid w:val="0084484C"/>
    <w:rsid w:val="00844D66"/>
    <w:rsid w:val="008464C7"/>
    <w:rsid w:val="00846A37"/>
    <w:rsid w:val="00846BC6"/>
    <w:rsid w:val="008504FD"/>
    <w:rsid w:val="00850613"/>
    <w:rsid w:val="00850623"/>
    <w:rsid w:val="00851587"/>
    <w:rsid w:val="008515C3"/>
    <w:rsid w:val="00852666"/>
    <w:rsid w:val="00852B85"/>
    <w:rsid w:val="008537AE"/>
    <w:rsid w:val="00853A47"/>
    <w:rsid w:val="00853D2C"/>
    <w:rsid w:val="00854464"/>
    <w:rsid w:val="0085526A"/>
    <w:rsid w:val="0085597B"/>
    <w:rsid w:val="00855E5B"/>
    <w:rsid w:val="00856476"/>
    <w:rsid w:val="00856D67"/>
    <w:rsid w:val="00857097"/>
    <w:rsid w:val="0085735B"/>
    <w:rsid w:val="00857E4F"/>
    <w:rsid w:val="00861631"/>
    <w:rsid w:val="00861B85"/>
    <w:rsid w:val="008627B9"/>
    <w:rsid w:val="008629F5"/>
    <w:rsid w:val="0086356C"/>
    <w:rsid w:val="0086420D"/>
    <w:rsid w:val="008646BC"/>
    <w:rsid w:val="00864728"/>
    <w:rsid w:val="0086641A"/>
    <w:rsid w:val="00866877"/>
    <w:rsid w:val="00866F72"/>
    <w:rsid w:val="008679DF"/>
    <w:rsid w:val="00870E86"/>
    <w:rsid w:val="00871F31"/>
    <w:rsid w:val="00872008"/>
    <w:rsid w:val="008749D0"/>
    <w:rsid w:val="00874A1A"/>
    <w:rsid w:val="00875B01"/>
    <w:rsid w:val="00875DF2"/>
    <w:rsid w:val="00876248"/>
    <w:rsid w:val="0087681C"/>
    <w:rsid w:val="008769BB"/>
    <w:rsid w:val="00881DBB"/>
    <w:rsid w:val="008822B5"/>
    <w:rsid w:val="008826A1"/>
    <w:rsid w:val="00882F52"/>
    <w:rsid w:val="00883B81"/>
    <w:rsid w:val="00884960"/>
    <w:rsid w:val="00885FAB"/>
    <w:rsid w:val="00886997"/>
    <w:rsid w:val="00887249"/>
    <w:rsid w:val="008875A2"/>
    <w:rsid w:val="008905FE"/>
    <w:rsid w:val="008908D1"/>
    <w:rsid w:val="00890CC7"/>
    <w:rsid w:val="00890E62"/>
    <w:rsid w:val="008911CE"/>
    <w:rsid w:val="008912B2"/>
    <w:rsid w:val="00891E12"/>
    <w:rsid w:val="00893131"/>
    <w:rsid w:val="00893291"/>
    <w:rsid w:val="00893D11"/>
    <w:rsid w:val="008941C7"/>
    <w:rsid w:val="00894621"/>
    <w:rsid w:val="0089494E"/>
    <w:rsid w:val="0089537F"/>
    <w:rsid w:val="00895AAC"/>
    <w:rsid w:val="0089669B"/>
    <w:rsid w:val="00896A0B"/>
    <w:rsid w:val="00897472"/>
    <w:rsid w:val="008A07FB"/>
    <w:rsid w:val="008A0920"/>
    <w:rsid w:val="008A15A0"/>
    <w:rsid w:val="008A2354"/>
    <w:rsid w:val="008A3530"/>
    <w:rsid w:val="008A38AB"/>
    <w:rsid w:val="008A4FA5"/>
    <w:rsid w:val="008A5720"/>
    <w:rsid w:val="008A663F"/>
    <w:rsid w:val="008A75FB"/>
    <w:rsid w:val="008B0254"/>
    <w:rsid w:val="008B0782"/>
    <w:rsid w:val="008B1905"/>
    <w:rsid w:val="008B1EC8"/>
    <w:rsid w:val="008B25E2"/>
    <w:rsid w:val="008B6005"/>
    <w:rsid w:val="008B745B"/>
    <w:rsid w:val="008C03FF"/>
    <w:rsid w:val="008C11CB"/>
    <w:rsid w:val="008C181F"/>
    <w:rsid w:val="008C2B78"/>
    <w:rsid w:val="008C3F04"/>
    <w:rsid w:val="008C4000"/>
    <w:rsid w:val="008C4128"/>
    <w:rsid w:val="008C56CB"/>
    <w:rsid w:val="008C626D"/>
    <w:rsid w:val="008C6819"/>
    <w:rsid w:val="008C6A9C"/>
    <w:rsid w:val="008C7AB7"/>
    <w:rsid w:val="008C7C67"/>
    <w:rsid w:val="008D069E"/>
    <w:rsid w:val="008D111F"/>
    <w:rsid w:val="008D151A"/>
    <w:rsid w:val="008D181D"/>
    <w:rsid w:val="008D190B"/>
    <w:rsid w:val="008D1A6C"/>
    <w:rsid w:val="008D1AFE"/>
    <w:rsid w:val="008D255E"/>
    <w:rsid w:val="008D2A28"/>
    <w:rsid w:val="008D3514"/>
    <w:rsid w:val="008D4CD8"/>
    <w:rsid w:val="008D5497"/>
    <w:rsid w:val="008D65F3"/>
    <w:rsid w:val="008D6D3D"/>
    <w:rsid w:val="008D79DB"/>
    <w:rsid w:val="008D7B7C"/>
    <w:rsid w:val="008E03A5"/>
    <w:rsid w:val="008E044A"/>
    <w:rsid w:val="008E151C"/>
    <w:rsid w:val="008E1DC7"/>
    <w:rsid w:val="008E25CC"/>
    <w:rsid w:val="008E2A10"/>
    <w:rsid w:val="008E36E6"/>
    <w:rsid w:val="008E3794"/>
    <w:rsid w:val="008E3A2F"/>
    <w:rsid w:val="008E3B1A"/>
    <w:rsid w:val="008E429F"/>
    <w:rsid w:val="008E4DF9"/>
    <w:rsid w:val="008E4DFF"/>
    <w:rsid w:val="008E50F3"/>
    <w:rsid w:val="008E545E"/>
    <w:rsid w:val="008E6609"/>
    <w:rsid w:val="008E7BD8"/>
    <w:rsid w:val="008E7F21"/>
    <w:rsid w:val="008F0208"/>
    <w:rsid w:val="008F068C"/>
    <w:rsid w:val="008F114B"/>
    <w:rsid w:val="008F1CCD"/>
    <w:rsid w:val="008F45F0"/>
    <w:rsid w:val="008F55EA"/>
    <w:rsid w:val="008F5BB1"/>
    <w:rsid w:val="008F61DB"/>
    <w:rsid w:val="008F6AC6"/>
    <w:rsid w:val="008F70B0"/>
    <w:rsid w:val="00900354"/>
    <w:rsid w:val="009053CB"/>
    <w:rsid w:val="00907478"/>
    <w:rsid w:val="00910AEB"/>
    <w:rsid w:val="00912419"/>
    <w:rsid w:val="009125B6"/>
    <w:rsid w:val="00913B29"/>
    <w:rsid w:val="00915A69"/>
    <w:rsid w:val="009175C5"/>
    <w:rsid w:val="009177B0"/>
    <w:rsid w:val="00917C93"/>
    <w:rsid w:val="00920104"/>
    <w:rsid w:val="00920955"/>
    <w:rsid w:val="00920E4D"/>
    <w:rsid w:val="009211B2"/>
    <w:rsid w:val="009211E1"/>
    <w:rsid w:val="0092133A"/>
    <w:rsid w:val="00921468"/>
    <w:rsid w:val="009215AB"/>
    <w:rsid w:val="00922CEF"/>
    <w:rsid w:val="00922E53"/>
    <w:rsid w:val="00924AAA"/>
    <w:rsid w:val="00924E7A"/>
    <w:rsid w:val="00926078"/>
    <w:rsid w:val="009266C6"/>
    <w:rsid w:val="009304ED"/>
    <w:rsid w:val="00930745"/>
    <w:rsid w:val="00930FA2"/>
    <w:rsid w:val="009313C9"/>
    <w:rsid w:val="00931539"/>
    <w:rsid w:val="00931E4E"/>
    <w:rsid w:val="00932450"/>
    <w:rsid w:val="00933C40"/>
    <w:rsid w:val="00933C85"/>
    <w:rsid w:val="00936A71"/>
    <w:rsid w:val="00940991"/>
    <w:rsid w:val="009418A9"/>
    <w:rsid w:val="00943DEB"/>
    <w:rsid w:val="009443B2"/>
    <w:rsid w:val="00944F7F"/>
    <w:rsid w:val="00945966"/>
    <w:rsid w:val="00946B18"/>
    <w:rsid w:val="00946B44"/>
    <w:rsid w:val="009473EC"/>
    <w:rsid w:val="009475EB"/>
    <w:rsid w:val="009505FD"/>
    <w:rsid w:val="00950D08"/>
    <w:rsid w:val="009514FA"/>
    <w:rsid w:val="00951963"/>
    <w:rsid w:val="009529F5"/>
    <w:rsid w:val="00952B28"/>
    <w:rsid w:val="009537BB"/>
    <w:rsid w:val="0095399D"/>
    <w:rsid w:val="00953BCC"/>
    <w:rsid w:val="0095488D"/>
    <w:rsid w:val="00954F3D"/>
    <w:rsid w:val="00955BD0"/>
    <w:rsid w:val="00955D96"/>
    <w:rsid w:val="00956216"/>
    <w:rsid w:val="00956320"/>
    <w:rsid w:val="00957333"/>
    <w:rsid w:val="009604B8"/>
    <w:rsid w:val="00960DA2"/>
    <w:rsid w:val="009615BE"/>
    <w:rsid w:val="009626DA"/>
    <w:rsid w:val="00962CAD"/>
    <w:rsid w:val="009658E7"/>
    <w:rsid w:val="00965B0C"/>
    <w:rsid w:val="00965E4E"/>
    <w:rsid w:val="00965F6E"/>
    <w:rsid w:val="00966474"/>
    <w:rsid w:val="009667AC"/>
    <w:rsid w:val="009667E6"/>
    <w:rsid w:val="00966AA1"/>
    <w:rsid w:val="00967306"/>
    <w:rsid w:val="00970988"/>
    <w:rsid w:val="00971BCA"/>
    <w:rsid w:val="00972C8A"/>
    <w:rsid w:val="009742EB"/>
    <w:rsid w:val="0097436B"/>
    <w:rsid w:val="009743B4"/>
    <w:rsid w:val="00974A83"/>
    <w:rsid w:val="00974DF9"/>
    <w:rsid w:val="0098117F"/>
    <w:rsid w:val="00981206"/>
    <w:rsid w:val="00981BF2"/>
    <w:rsid w:val="00982193"/>
    <w:rsid w:val="009831DB"/>
    <w:rsid w:val="0098407C"/>
    <w:rsid w:val="0098452F"/>
    <w:rsid w:val="00985627"/>
    <w:rsid w:val="00985C9E"/>
    <w:rsid w:val="00985E68"/>
    <w:rsid w:val="0098673C"/>
    <w:rsid w:val="00986807"/>
    <w:rsid w:val="00991671"/>
    <w:rsid w:val="00991A6F"/>
    <w:rsid w:val="0099278F"/>
    <w:rsid w:val="00993B8E"/>
    <w:rsid w:val="009945FF"/>
    <w:rsid w:val="00994946"/>
    <w:rsid w:val="00994BE6"/>
    <w:rsid w:val="009950A6"/>
    <w:rsid w:val="00995F05"/>
    <w:rsid w:val="009960CD"/>
    <w:rsid w:val="009978BC"/>
    <w:rsid w:val="009978F9"/>
    <w:rsid w:val="009A1387"/>
    <w:rsid w:val="009A13E3"/>
    <w:rsid w:val="009A25EC"/>
    <w:rsid w:val="009A2FC6"/>
    <w:rsid w:val="009A32E7"/>
    <w:rsid w:val="009A43C4"/>
    <w:rsid w:val="009A494A"/>
    <w:rsid w:val="009A4B40"/>
    <w:rsid w:val="009A550D"/>
    <w:rsid w:val="009A5D87"/>
    <w:rsid w:val="009A60F7"/>
    <w:rsid w:val="009A6320"/>
    <w:rsid w:val="009A791F"/>
    <w:rsid w:val="009B0241"/>
    <w:rsid w:val="009B0523"/>
    <w:rsid w:val="009B077B"/>
    <w:rsid w:val="009B19C3"/>
    <w:rsid w:val="009B292D"/>
    <w:rsid w:val="009B2D37"/>
    <w:rsid w:val="009B3066"/>
    <w:rsid w:val="009B3E09"/>
    <w:rsid w:val="009B5D7B"/>
    <w:rsid w:val="009B6A4C"/>
    <w:rsid w:val="009B6EFE"/>
    <w:rsid w:val="009B6F4D"/>
    <w:rsid w:val="009C14BD"/>
    <w:rsid w:val="009C1F1F"/>
    <w:rsid w:val="009C243C"/>
    <w:rsid w:val="009C2DE4"/>
    <w:rsid w:val="009C37BC"/>
    <w:rsid w:val="009C43F4"/>
    <w:rsid w:val="009C6B31"/>
    <w:rsid w:val="009C7815"/>
    <w:rsid w:val="009D1A63"/>
    <w:rsid w:val="009D23CA"/>
    <w:rsid w:val="009D43C3"/>
    <w:rsid w:val="009D4A77"/>
    <w:rsid w:val="009D5D30"/>
    <w:rsid w:val="009D73C9"/>
    <w:rsid w:val="009D774D"/>
    <w:rsid w:val="009D77C5"/>
    <w:rsid w:val="009D7B34"/>
    <w:rsid w:val="009E11FB"/>
    <w:rsid w:val="009E23FD"/>
    <w:rsid w:val="009E2B86"/>
    <w:rsid w:val="009E2C98"/>
    <w:rsid w:val="009E343C"/>
    <w:rsid w:val="009E404C"/>
    <w:rsid w:val="009E4E65"/>
    <w:rsid w:val="009E50C1"/>
    <w:rsid w:val="009E6069"/>
    <w:rsid w:val="009E6121"/>
    <w:rsid w:val="009E6824"/>
    <w:rsid w:val="009E6FF5"/>
    <w:rsid w:val="009F113C"/>
    <w:rsid w:val="009F1836"/>
    <w:rsid w:val="009F1A98"/>
    <w:rsid w:val="009F1DF4"/>
    <w:rsid w:val="009F280A"/>
    <w:rsid w:val="009F340A"/>
    <w:rsid w:val="009F3538"/>
    <w:rsid w:val="009F3EFE"/>
    <w:rsid w:val="009F460F"/>
    <w:rsid w:val="009F4656"/>
    <w:rsid w:val="009F4A9F"/>
    <w:rsid w:val="009F5D84"/>
    <w:rsid w:val="009F5DB2"/>
    <w:rsid w:val="009F6ADF"/>
    <w:rsid w:val="009F7772"/>
    <w:rsid w:val="009F7D0B"/>
    <w:rsid w:val="00A01645"/>
    <w:rsid w:val="00A017C8"/>
    <w:rsid w:val="00A033EC"/>
    <w:rsid w:val="00A03544"/>
    <w:rsid w:val="00A039CC"/>
    <w:rsid w:val="00A04CF6"/>
    <w:rsid w:val="00A06279"/>
    <w:rsid w:val="00A06FB8"/>
    <w:rsid w:val="00A076E6"/>
    <w:rsid w:val="00A079F2"/>
    <w:rsid w:val="00A10A55"/>
    <w:rsid w:val="00A1133F"/>
    <w:rsid w:val="00A11731"/>
    <w:rsid w:val="00A13126"/>
    <w:rsid w:val="00A146EC"/>
    <w:rsid w:val="00A14817"/>
    <w:rsid w:val="00A14D6D"/>
    <w:rsid w:val="00A1591A"/>
    <w:rsid w:val="00A16E35"/>
    <w:rsid w:val="00A17328"/>
    <w:rsid w:val="00A17765"/>
    <w:rsid w:val="00A177EA"/>
    <w:rsid w:val="00A17C1F"/>
    <w:rsid w:val="00A20BAD"/>
    <w:rsid w:val="00A21124"/>
    <w:rsid w:val="00A21F65"/>
    <w:rsid w:val="00A22123"/>
    <w:rsid w:val="00A225F8"/>
    <w:rsid w:val="00A22950"/>
    <w:rsid w:val="00A23240"/>
    <w:rsid w:val="00A23472"/>
    <w:rsid w:val="00A24115"/>
    <w:rsid w:val="00A25797"/>
    <w:rsid w:val="00A258DB"/>
    <w:rsid w:val="00A2594F"/>
    <w:rsid w:val="00A259FE"/>
    <w:rsid w:val="00A26196"/>
    <w:rsid w:val="00A308B4"/>
    <w:rsid w:val="00A31FCA"/>
    <w:rsid w:val="00A334D4"/>
    <w:rsid w:val="00A3390A"/>
    <w:rsid w:val="00A35F9F"/>
    <w:rsid w:val="00A37841"/>
    <w:rsid w:val="00A406AC"/>
    <w:rsid w:val="00A41AD5"/>
    <w:rsid w:val="00A41EDD"/>
    <w:rsid w:val="00A42A6A"/>
    <w:rsid w:val="00A42B53"/>
    <w:rsid w:val="00A43BFE"/>
    <w:rsid w:val="00A46FC6"/>
    <w:rsid w:val="00A506A3"/>
    <w:rsid w:val="00A5124A"/>
    <w:rsid w:val="00A51E57"/>
    <w:rsid w:val="00A52C4F"/>
    <w:rsid w:val="00A53618"/>
    <w:rsid w:val="00A54B49"/>
    <w:rsid w:val="00A54E83"/>
    <w:rsid w:val="00A557FB"/>
    <w:rsid w:val="00A55A5F"/>
    <w:rsid w:val="00A57408"/>
    <w:rsid w:val="00A60620"/>
    <w:rsid w:val="00A60F87"/>
    <w:rsid w:val="00A61DCD"/>
    <w:rsid w:val="00A63AFE"/>
    <w:rsid w:val="00A63B61"/>
    <w:rsid w:val="00A63E57"/>
    <w:rsid w:val="00A645A3"/>
    <w:rsid w:val="00A64DFC"/>
    <w:rsid w:val="00A64FB5"/>
    <w:rsid w:val="00A6619A"/>
    <w:rsid w:val="00A666C5"/>
    <w:rsid w:val="00A672DD"/>
    <w:rsid w:val="00A677EB"/>
    <w:rsid w:val="00A67B20"/>
    <w:rsid w:val="00A67CA4"/>
    <w:rsid w:val="00A703B1"/>
    <w:rsid w:val="00A72052"/>
    <w:rsid w:val="00A73371"/>
    <w:rsid w:val="00A743AA"/>
    <w:rsid w:val="00A74CBA"/>
    <w:rsid w:val="00A74CBF"/>
    <w:rsid w:val="00A7517D"/>
    <w:rsid w:val="00A76563"/>
    <w:rsid w:val="00A76CE1"/>
    <w:rsid w:val="00A8070D"/>
    <w:rsid w:val="00A80932"/>
    <w:rsid w:val="00A81082"/>
    <w:rsid w:val="00A82593"/>
    <w:rsid w:val="00A8347F"/>
    <w:rsid w:val="00A859BA"/>
    <w:rsid w:val="00A8631C"/>
    <w:rsid w:val="00A875B5"/>
    <w:rsid w:val="00A876E7"/>
    <w:rsid w:val="00A90B76"/>
    <w:rsid w:val="00A92174"/>
    <w:rsid w:val="00A92971"/>
    <w:rsid w:val="00A92B71"/>
    <w:rsid w:val="00A9337C"/>
    <w:rsid w:val="00A9377F"/>
    <w:rsid w:val="00A940E8"/>
    <w:rsid w:val="00A944DB"/>
    <w:rsid w:val="00A952DB"/>
    <w:rsid w:val="00A95632"/>
    <w:rsid w:val="00A9621B"/>
    <w:rsid w:val="00A96A02"/>
    <w:rsid w:val="00A96E72"/>
    <w:rsid w:val="00AA0955"/>
    <w:rsid w:val="00AA0E59"/>
    <w:rsid w:val="00AA1221"/>
    <w:rsid w:val="00AA1281"/>
    <w:rsid w:val="00AA1655"/>
    <w:rsid w:val="00AA17D0"/>
    <w:rsid w:val="00AA3408"/>
    <w:rsid w:val="00AA3AA7"/>
    <w:rsid w:val="00AA4226"/>
    <w:rsid w:val="00AA49FB"/>
    <w:rsid w:val="00AA4B81"/>
    <w:rsid w:val="00AA4B9C"/>
    <w:rsid w:val="00AA4D2D"/>
    <w:rsid w:val="00AA4FFA"/>
    <w:rsid w:val="00AA539A"/>
    <w:rsid w:val="00AA5B94"/>
    <w:rsid w:val="00AA6299"/>
    <w:rsid w:val="00AA6F04"/>
    <w:rsid w:val="00AA7436"/>
    <w:rsid w:val="00AA7D5F"/>
    <w:rsid w:val="00AB0D40"/>
    <w:rsid w:val="00AB222D"/>
    <w:rsid w:val="00AB3217"/>
    <w:rsid w:val="00AB3FAF"/>
    <w:rsid w:val="00AB4931"/>
    <w:rsid w:val="00AB4F92"/>
    <w:rsid w:val="00AB5239"/>
    <w:rsid w:val="00AB5C91"/>
    <w:rsid w:val="00AB73B0"/>
    <w:rsid w:val="00AB7F62"/>
    <w:rsid w:val="00AC00C3"/>
    <w:rsid w:val="00AC0253"/>
    <w:rsid w:val="00AC0502"/>
    <w:rsid w:val="00AC124F"/>
    <w:rsid w:val="00AC2A24"/>
    <w:rsid w:val="00AC2B3B"/>
    <w:rsid w:val="00AC2BD6"/>
    <w:rsid w:val="00AC2F7E"/>
    <w:rsid w:val="00AC2F90"/>
    <w:rsid w:val="00AC338D"/>
    <w:rsid w:val="00AC3969"/>
    <w:rsid w:val="00AC3A07"/>
    <w:rsid w:val="00AC3AE8"/>
    <w:rsid w:val="00AC3C2B"/>
    <w:rsid w:val="00AC4338"/>
    <w:rsid w:val="00AC45E5"/>
    <w:rsid w:val="00AC57ED"/>
    <w:rsid w:val="00AC7EC5"/>
    <w:rsid w:val="00AD002A"/>
    <w:rsid w:val="00AD0AA4"/>
    <w:rsid w:val="00AD128C"/>
    <w:rsid w:val="00AD1293"/>
    <w:rsid w:val="00AD26F6"/>
    <w:rsid w:val="00AD30DE"/>
    <w:rsid w:val="00AD4276"/>
    <w:rsid w:val="00AD566E"/>
    <w:rsid w:val="00AD78FB"/>
    <w:rsid w:val="00AD7D5C"/>
    <w:rsid w:val="00AE12EA"/>
    <w:rsid w:val="00AE2027"/>
    <w:rsid w:val="00AE2169"/>
    <w:rsid w:val="00AE218F"/>
    <w:rsid w:val="00AE2320"/>
    <w:rsid w:val="00AE2492"/>
    <w:rsid w:val="00AE2C6F"/>
    <w:rsid w:val="00AE2D2F"/>
    <w:rsid w:val="00AE4357"/>
    <w:rsid w:val="00AE4AA5"/>
    <w:rsid w:val="00AE4DB1"/>
    <w:rsid w:val="00AE5260"/>
    <w:rsid w:val="00AE6362"/>
    <w:rsid w:val="00AE64C0"/>
    <w:rsid w:val="00AF14B8"/>
    <w:rsid w:val="00AF33C2"/>
    <w:rsid w:val="00AF38C4"/>
    <w:rsid w:val="00AF3D3B"/>
    <w:rsid w:val="00AF4039"/>
    <w:rsid w:val="00AF430D"/>
    <w:rsid w:val="00AF490B"/>
    <w:rsid w:val="00AF5287"/>
    <w:rsid w:val="00AF52D2"/>
    <w:rsid w:val="00AF5720"/>
    <w:rsid w:val="00AF599E"/>
    <w:rsid w:val="00AF6D7C"/>
    <w:rsid w:val="00B00334"/>
    <w:rsid w:val="00B00BA3"/>
    <w:rsid w:val="00B02483"/>
    <w:rsid w:val="00B02DB6"/>
    <w:rsid w:val="00B02FAC"/>
    <w:rsid w:val="00B03CB1"/>
    <w:rsid w:val="00B04278"/>
    <w:rsid w:val="00B04811"/>
    <w:rsid w:val="00B05683"/>
    <w:rsid w:val="00B0603F"/>
    <w:rsid w:val="00B07C93"/>
    <w:rsid w:val="00B105AD"/>
    <w:rsid w:val="00B11041"/>
    <w:rsid w:val="00B12A6B"/>
    <w:rsid w:val="00B141B5"/>
    <w:rsid w:val="00B14624"/>
    <w:rsid w:val="00B15794"/>
    <w:rsid w:val="00B24522"/>
    <w:rsid w:val="00B264B6"/>
    <w:rsid w:val="00B26734"/>
    <w:rsid w:val="00B267C4"/>
    <w:rsid w:val="00B26979"/>
    <w:rsid w:val="00B276AF"/>
    <w:rsid w:val="00B3117F"/>
    <w:rsid w:val="00B31920"/>
    <w:rsid w:val="00B31A99"/>
    <w:rsid w:val="00B3368D"/>
    <w:rsid w:val="00B33749"/>
    <w:rsid w:val="00B33794"/>
    <w:rsid w:val="00B34164"/>
    <w:rsid w:val="00B343E7"/>
    <w:rsid w:val="00B34E6D"/>
    <w:rsid w:val="00B357F8"/>
    <w:rsid w:val="00B379C6"/>
    <w:rsid w:val="00B37AC3"/>
    <w:rsid w:val="00B41862"/>
    <w:rsid w:val="00B41986"/>
    <w:rsid w:val="00B41A60"/>
    <w:rsid w:val="00B42CEE"/>
    <w:rsid w:val="00B4307B"/>
    <w:rsid w:val="00B437C9"/>
    <w:rsid w:val="00B43AB1"/>
    <w:rsid w:val="00B44C5C"/>
    <w:rsid w:val="00B459C6"/>
    <w:rsid w:val="00B473B5"/>
    <w:rsid w:val="00B476D2"/>
    <w:rsid w:val="00B50082"/>
    <w:rsid w:val="00B512EB"/>
    <w:rsid w:val="00B51F9C"/>
    <w:rsid w:val="00B522F0"/>
    <w:rsid w:val="00B52C63"/>
    <w:rsid w:val="00B52EA0"/>
    <w:rsid w:val="00B536D8"/>
    <w:rsid w:val="00B55B8A"/>
    <w:rsid w:val="00B55C35"/>
    <w:rsid w:val="00B56FE6"/>
    <w:rsid w:val="00B56FEA"/>
    <w:rsid w:val="00B57995"/>
    <w:rsid w:val="00B60BB6"/>
    <w:rsid w:val="00B60D02"/>
    <w:rsid w:val="00B60D7E"/>
    <w:rsid w:val="00B6111D"/>
    <w:rsid w:val="00B63378"/>
    <w:rsid w:val="00B63FF9"/>
    <w:rsid w:val="00B6448F"/>
    <w:rsid w:val="00B64856"/>
    <w:rsid w:val="00B64D2B"/>
    <w:rsid w:val="00B663CB"/>
    <w:rsid w:val="00B66B94"/>
    <w:rsid w:val="00B674B7"/>
    <w:rsid w:val="00B7065E"/>
    <w:rsid w:val="00B70938"/>
    <w:rsid w:val="00B70F43"/>
    <w:rsid w:val="00B7202D"/>
    <w:rsid w:val="00B72102"/>
    <w:rsid w:val="00B73E36"/>
    <w:rsid w:val="00B74B3B"/>
    <w:rsid w:val="00B75F2A"/>
    <w:rsid w:val="00B76CA6"/>
    <w:rsid w:val="00B8083C"/>
    <w:rsid w:val="00B81FAC"/>
    <w:rsid w:val="00B824A0"/>
    <w:rsid w:val="00B82716"/>
    <w:rsid w:val="00B82861"/>
    <w:rsid w:val="00B841FE"/>
    <w:rsid w:val="00B85926"/>
    <w:rsid w:val="00B859FE"/>
    <w:rsid w:val="00B86297"/>
    <w:rsid w:val="00B86B26"/>
    <w:rsid w:val="00B90150"/>
    <w:rsid w:val="00B915C8"/>
    <w:rsid w:val="00B91944"/>
    <w:rsid w:val="00B922D8"/>
    <w:rsid w:val="00B92969"/>
    <w:rsid w:val="00B92DD9"/>
    <w:rsid w:val="00B95A9B"/>
    <w:rsid w:val="00B95D09"/>
    <w:rsid w:val="00B96661"/>
    <w:rsid w:val="00B96DD4"/>
    <w:rsid w:val="00B96E6F"/>
    <w:rsid w:val="00B96ED6"/>
    <w:rsid w:val="00B9798D"/>
    <w:rsid w:val="00B97DE8"/>
    <w:rsid w:val="00BA0E24"/>
    <w:rsid w:val="00BA1157"/>
    <w:rsid w:val="00BA1969"/>
    <w:rsid w:val="00BA1FFD"/>
    <w:rsid w:val="00BA48B4"/>
    <w:rsid w:val="00BA4B8D"/>
    <w:rsid w:val="00BA5506"/>
    <w:rsid w:val="00BA5B86"/>
    <w:rsid w:val="00BA5E77"/>
    <w:rsid w:val="00BA63F0"/>
    <w:rsid w:val="00BA65F9"/>
    <w:rsid w:val="00BA6897"/>
    <w:rsid w:val="00BA776E"/>
    <w:rsid w:val="00BA77F9"/>
    <w:rsid w:val="00BB0739"/>
    <w:rsid w:val="00BB0780"/>
    <w:rsid w:val="00BB0A8E"/>
    <w:rsid w:val="00BB14A3"/>
    <w:rsid w:val="00BB2634"/>
    <w:rsid w:val="00BB26BA"/>
    <w:rsid w:val="00BB318F"/>
    <w:rsid w:val="00BB362E"/>
    <w:rsid w:val="00BB42F0"/>
    <w:rsid w:val="00BB4AA4"/>
    <w:rsid w:val="00BB4AA6"/>
    <w:rsid w:val="00BB4D94"/>
    <w:rsid w:val="00BB692B"/>
    <w:rsid w:val="00BB7A25"/>
    <w:rsid w:val="00BB7F86"/>
    <w:rsid w:val="00BC024D"/>
    <w:rsid w:val="00BC2464"/>
    <w:rsid w:val="00BC24E7"/>
    <w:rsid w:val="00BC3A49"/>
    <w:rsid w:val="00BC4B75"/>
    <w:rsid w:val="00BC51BA"/>
    <w:rsid w:val="00BC5C59"/>
    <w:rsid w:val="00BC7E0B"/>
    <w:rsid w:val="00BD1166"/>
    <w:rsid w:val="00BD1EF0"/>
    <w:rsid w:val="00BD2236"/>
    <w:rsid w:val="00BD225A"/>
    <w:rsid w:val="00BD2411"/>
    <w:rsid w:val="00BD3CA7"/>
    <w:rsid w:val="00BD58FE"/>
    <w:rsid w:val="00BD7157"/>
    <w:rsid w:val="00BD72B4"/>
    <w:rsid w:val="00BE07F6"/>
    <w:rsid w:val="00BE1A2D"/>
    <w:rsid w:val="00BE3E1C"/>
    <w:rsid w:val="00BE3EC3"/>
    <w:rsid w:val="00BE5AC9"/>
    <w:rsid w:val="00BE65B5"/>
    <w:rsid w:val="00BE6703"/>
    <w:rsid w:val="00BE6F9D"/>
    <w:rsid w:val="00BF03D7"/>
    <w:rsid w:val="00BF1550"/>
    <w:rsid w:val="00BF16C2"/>
    <w:rsid w:val="00BF1A37"/>
    <w:rsid w:val="00BF3923"/>
    <w:rsid w:val="00BF3B58"/>
    <w:rsid w:val="00BF4531"/>
    <w:rsid w:val="00BF4991"/>
    <w:rsid w:val="00BF4A64"/>
    <w:rsid w:val="00BF5567"/>
    <w:rsid w:val="00BF56A9"/>
    <w:rsid w:val="00BF5CF2"/>
    <w:rsid w:val="00BF5D7D"/>
    <w:rsid w:val="00BF78A5"/>
    <w:rsid w:val="00BF7A53"/>
    <w:rsid w:val="00BF7BE2"/>
    <w:rsid w:val="00C004D5"/>
    <w:rsid w:val="00C0075B"/>
    <w:rsid w:val="00C00D10"/>
    <w:rsid w:val="00C02274"/>
    <w:rsid w:val="00C03009"/>
    <w:rsid w:val="00C03370"/>
    <w:rsid w:val="00C03F08"/>
    <w:rsid w:val="00C04BCA"/>
    <w:rsid w:val="00C05179"/>
    <w:rsid w:val="00C05BDF"/>
    <w:rsid w:val="00C06B9D"/>
    <w:rsid w:val="00C0704C"/>
    <w:rsid w:val="00C074C6"/>
    <w:rsid w:val="00C078CB"/>
    <w:rsid w:val="00C07A9F"/>
    <w:rsid w:val="00C07C81"/>
    <w:rsid w:val="00C07E8A"/>
    <w:rsid w:val="00C102C4"/>
    <w:rsid w:val="00C10390"/>
    <w:rsid w:val="00C11EA0"/>
    <w:rsid w:val="00C13629"/>
    <w:rsid w:val="00C13FF3"/>
    <w:rsid w:val="00C149CA"/>
    <w:rsid w:val="00C15546"/>
    <w:rsid w:val="00C15D5E"/>
    <w:rsid w:val="00C16139"/>
    <w:rsid w:val="00C1691E"/>
    <w:rsid w:val="00C20029"/>
    <w:rsid w:val="00C22F08"/>
    <w:rsid w:val="00C24277"/>
    <w:rsid w:val="00C24C60"/>
    <w:rsid w:val="00C2518C"/>
    <w:rsid w:val="00C25B4F"/>
    <w:rsid w:val="00C25D5F"/>
    <w:rsid w:val="00C26249"/>
    <w:rsid w:val="00C27322"/>
    <w:rsid w:val="00C27C61"/>
    <w:rsid w:val="00C31205"/>
    <w:rsid w:val="00C31617"/>
    <w:rsid w:val="00C32C1B"/>
    <w:rsid w:val="00C33A61"/>
    <w:rsid w:val="00C33FAB"/>
    <w:rsid w:val="00C33FB4"/>
    <w:rsid w:val="00C340E9"/>
    <w:rsid w:val="00C34125"/>
    <w:rsid w:val="00C34781"/>
    <w:rsid w:val="00C34AF2"/>
    <w:rsid w:val="00C37763"/>
    <w:rsid w:val="00C40AF1"/>
    <w:rsid w:val="00C40E71"/>
    <w:rsid w:val="00C4185F"/>
    <w:rsid w:val="00C427F4"/>
    <w:rsid w:val="00C42DFB"/>
    <w:rsid w:val="00C442EB"/>
    <w:rsid w:val="00C45083"/>
    <w:rsid w:val="00C4541A"/>
    <w:rsid w:val="00C46865"/>
    <w:rsid w:val="00C46A35"/>
    <w:rsid w:val="00C47B0B"/>
    <w:rsid w:val="00C50204"/>
    <w:rsid w:val="00C50E34"/>
    <w:rsid w:val="00C50E35"/>
    <w:rsid w:val="00C51CA9"/>
    <w:rsid w:val="00C520FC"/>
    <w:rsid w:val="00C5253C"/>
    <w:rsid w:val="00C527A4"/>
    <w:rsid w:val="00C529DC"/>
    <w:rsid w:val="00C52DBE"/>
    <w:rsid w:val="00C53950"/>
    <w:rsid w:val="00C5495F"/>
    <w:rsid w:val="00C54A1D"/>
    <w:rsid w:val="00C56D63"/>
    <w:rsid w:val="00C614F0"/>
    <w:rsid w:val="00C61A2C"/>
    <w:rsid w:val="00C622AC"/>
    <w:rsid w:val="00C6239E"/>
    <w:rsid w:val="00C62C87"/>
    <w:rsid w:val="00C6384E"/>
    <w:rsid w:val="00C639DA"/>
    <w:rsid w:val="00C64096"/>
    <w:rsid w:val="00C64440"/>
    <w:rsid w:val="00C6450F"/>
    <w:rsid w:val="00C647CF"/>
    <w:rsid w:val="00C64B7B"/>
    <w:rsid w:val="00C65046"/>
    <w:rsid w:val="00C6561E"/>
    <w:rsid w:val="00C6677F"/>
    <w:rsid w:val="00C669B3"/>
    <w:rsid w:val="00C66F0A"/>
    <w:rsid w:val="00C67072"/>
    <w:rsid w:val="00C67ADB"/>
    <w:rsid w:val="00C67F9E"/>
    <w:rsid w:val="00C707AB"/>
    <w:rsid w:val="00C71461"/>
    <w:rsid w:val="00C7208D"/>
    <w:rsid w:val="00C726BC"/>
    <w:rsid w:val="00C728F9"/>
    <w:rsid w:val="00C72F00"/>
    <w:rsid w:val="00C73692"/>
    <w:rsid w:val="00C73828"/>
    <w:rsid w:val="00C73BE8"/>
    <w:rsid w:val="00C7430D"/>
    <w:rsid w:val="00C74AA3"/>
    <w:rsid w:val="00C755C0"/>
    <w:rsid w:val="00C7777E"/>
    <w:rsid w:val="00C77904"/>
    <w:rsid w:val="00C779C2"/>
    <w:rsid w:val="00C8044F"/>
    <w:rsid w:val="00C80D0F"/>
    <w:rsid w:val="00C80DA2"/>
    <w:rsid w:val="00C80F2B"/>
    <w:rsid w:val="00C8116E"/>
    <w:rsid w:val="00C816C9"/>
    <w:rsid w:val="00C81A51"/>
    <w:rsid w:val="00C81B3F"/>
    <w:rsid w:val="00C82E10"/>
    <w:rsid w:val="00C82E36"/>
    <w:rsid w:val="00C838B7"/>
    <w:rsid w:val="00C841D4"/>
    <w:rsid w:val="00C85878"/>
    <w:rsid w:val="00C862A3"/>
    <w:rsid w:val="00C86823"/>
    <w:rsid w:val="00C86FC6"/>
    <w:rsid w:val="00C8758A"/>
    <w:rsid w:val="00C87D37"/>
    <w:rsid w:val="00C908EB"/>
    <w:rsid w:val="00C9094C"/>
    <w:rsid w:val="00C90AF9"/>
    <w:rsid w:val="00C90C73"/>
    <w:rsid w:val="00C91479"/>
    <w:rsid w:val="00C91C12"/>
    <w:rsid w:val="00C9228B"/>
    <w:rsid w:val="00C93156"/>
    <w:rsid w:val="00C93FC3"/>
    <w:rsid w:val="00C95457"/>
    <w:rsid w:val="00C95DA6"/>
    <w:rsid w:val="00C9676A"/>
    <w:rsid w:val="00C9731D"/>
    <w:rsid w:val="00C9750D"/>
    <w:rsid w:val="00C97685"/>
    <w:rsid w:val="00C97E83"/>
    <w:rsid w:val="00CA0061"/>
    <w:rsid w:val="00CA0237"/>
    <w:rsid w:val="00CA1731"/>
    <w:rsid w:val="00CA183D"/>
    <w:rsid w:val="00CA195D"/>
    <w:rsid w:val="00CA197A"/>
    <w:rsid w:val="00CA23CD"/>
    <w:rsid w:val="00CA3266"/>
    <w:rsid w:val="00CA38CC"/>
    <w:rsid w:val="00CA3D90"/>
    <w:rsid w:val="00CA4470"/>
    <w:rsid w:val="00CA5C47"/>
    <w:rsid w:val="00CA6458"/>
    <w:rsid w:val="00CA69BD"/>
    <w:rsid w:val="00CA768D"/>
    <w:rsid w:val="00CA76F0"/>
    <w:rsid w:val="00CA7D68"/>
    <w:rsid w:val="00CB0A72"/>
    <w:rsid w:val="00CB345A"/>
    <w:rsid w:val="00CB460B"/>
    <w:rsid w:val="00CB4D3D"/>
    <w:rsid w:val="00CB58EF"/>
    <w:rsid w:val="00CB593A"/>
    <w:rsid w:val="00CB65CE"/>
    <w:rsid w:val="00CB6AFD"/>
    <w:rsid w:val="00CB7C06"/>
    <w:rsid w:val="00CC0FFE"/>
    <w:rsid w:val="00CC23C6"/>
    <w:rsid w:val="00CC24EB"/>
    <w:rsid w:val="00CC2530"/>
    <w:rsid w:val="00CC27EB"/>
    <w:rsid w:val="00CC28F4"/>
    <w:rsid w:val="00CC2B0A"/>
    <w:rsid w:val="00CC420A"/>
    <w:rsid w:val="00CC4C08"/>
    <w:rsid w:val="00CC5F71"/>
    <w:rsid w:val="00CC6422"/>
    <w:rsid w:val="00CC73D1"/>
    <w:rsid w:val="00CC7948"/>
    <w:rsid w:val="00CD18F1"/>
    <w:rsid w:val="00CD1F31"/>
    <w:rsid w:val="00CD2140"/>
    <w:rsid w:val="00CD22EB"/>
    <w:rsid w:val="00CD56A2"/>
    <w:rsid w:val="00CD6D2D"/>
    <w:rsid w:val="00CE0846"/>
    <w:rsid w:val="00CE0B35"/>
    <w:rsid w:val="00CE0D56"/>
    <w:rsid w:val="00CE2791"/>
    <w:rsid w:val="00CE285B"/>
    <w:rsid w:val="00CE3018"/>
    <w:rsid w:val="00CE3107"/>
    <w:rsid w:val="00CE3389"/>
    <w:rsid w:val="00CE394F"/>
    <w:rsid w:val="00CE41B3"/>
    <w:rsid w:val="00CE4749"/>
    <w:rsid w:val="00CE4EB6"/>
    <w:rsid w:val="00CE6E11"/>
    <w:rsid w:val="00CE752A"/>
    <w:rsid w:val="00CF06F2"/>
    <w:rsid w:val="00CF0A66"/>
    <w:rsid w:val="00CF13C2"/>
    <w:rsid w:val="00CF1A52"/>
    <w:rsid w:val="00CF1BBE"/>
    <w:rsid w:val="00CF1E0A"/>
    <w:rsid w:val="00CF1FE0"/>
    <w:rsid w:val="00CF2355"/>
    <w:rsid w:val="00CF46C7"/>
    <w:rsid w:val="00CF4A7E"/>
    <w:rsid w:val="00CF510C"/>
    <w:rsid w:val="00CF58BA"/>
    <w:rsid w:val="00CF7569"/>
    <w:rsid w:val="00CF759D"/>
    <w:rsid w:val="00D01899"/>
    <w:rsid w:val="00D01900"/>
    <w:rsid w:val="00D01BD3"/>
    <w:rsid w:val="00D028D1"/>
    <w:rsid w:val="00D039F1"/>
    <w:rsid w:val="00D03C99"/>
    <w:rsid w:val="00D03D00"/>
    <w:rsid w:val="00D04C0A"/>
    <w:rsid w:val="00D05A47"/>
    <w:rsid w:val="00D05CFE"/>
    <w:rsid w:val="00D05D68"/>
    <w:rsid w:val="00D103EC"/>
    <w:rsid w:val="00D10A5A"/>
    <w:rsid w:val="00D1109D"/>
    <w:rsid w:val="00D11670"/>
    <w:rsid w:val="00D11B1E"/>
    <w:rsid w:val="00D127CF"/>
    <w:rsid w:val="00D12C2E"/>
    <w:rsid w:val="00D12DF1"/>
    <w:rsid w:val="00D12E72"/>
    <w:rsid w:val="00D1317B"/>
    <w:rsid w:val="00D1326E"/>
    <w:rsid w:val="00D14B33"/>
    <w:rsid w:val="00D14B8A"/>
    <w:rsid w:val="00D157F0"/>
    <w:rsid w:val="00D15910"/>
    <w:rsid w:val="00D16725"/>
    <w:rsid w:val="00D167AE"/>
    <w:rsid w:val="00D16E1D"/>
    <w:rsid w:val="00D17F30"/>
    <w:rsid w:val="00D200D7"/>
    <w:rsid w:val="00D204CD"/>
    <w:rsid w:val="00D20EB2"/>
    <w:rsid w:val="00D23F8E"/>
    <w:rsid w:val="00D24427"/>
    <w:rsid w:val="00D244D1"/>
    <w:rsid w:val="00D25157"/>
    <w:rsid w:val="00D25703"/>
    <w:rsid w:val="00D2654F"/>
    <w:rsid w:val="00D26C6C"/>
    <w:rsid w:val="00D27A7C"/>
    <w:rsid w:val="00D30702"/>
    <w:rsid w:val="00D33EA7"/>
    <w:rsid w:val="00D3496B"/>
    <w:rsid w:val="00D34ED4"/>
    <w:rsid w:val="00D35036"/>
    <w:rsid w:val="00D35CEB"/>
    <w:rsid w:val="00D35EE7"/>
    <w:rsid w:val="00D371C0"/>
    <w:rsid w:val="00D37D53"/>
    <w:rsid w:val="00D37EFE"/>
    <w:rsid w:val="00D41736"/>
    <w:rsid w:val="00D425C2"/>
    <w:rsid w:val="00D43F3F"/>
    <w:rsid w:val="00D442E2"/>
    <w:rsid w:val="00D463D7"/>
    <w:rsid w:val="00D46B9E"/>
    <w:rsid w:val="00D47343"/>
    <w:rsid w:val="00D47F18"/>
    <w:rsid w:val="00D50C82"/>
    <w:rsid w:val="00D51990"/>
    <w:rsid w:val="00D51D64"/>
    <w:rsid w:val="00D54637"/>
    <w:rsid w:val="00D55196"/>
    <w:rsid w:val="00D55EE3"/>
    <w:rsid w:val="00D571B2"/>
    <w:rsid w:val="00D5729A"/>
    <w:rsid w:val="00D5758B"/>
    <w:rsid w:val="00D609D4"/>
    <w:rsid w:val="00D62207"/>
    <w:rsid w:val="00D62337"/>
    <w:rsid w:val="00D63270"/>
    <w:rsid w:val="00D64043"/>
    <w:rsid w:val="00D6528C"/>
    <w:rsid w:val="00D654B2"/>
    <w:rsid w:val="00D660C9"/>
    <w:rsid w:val="00D661E7"/>
    <w:rsid w:val="00D66527"/>
    <w:rsid w:val="00D6666C"/>
    <w:rsid w:val="00D667A2"/>
    <w:rsid w:val="00D71024"/>
    <w:rsid w:val="00D72899"/>
    <w:rsid w:val="00D72C62"/>
    <w:rsid w:val="00D73C22"/>
    <w:rsid w:val="00D73EE4"/>
    <w:rsid w:val="00D743FD"/>
    <w:rsid w:val="00D74766"/>
    <w:rsid w:val="00D7625D"/>
    <w:rsid w:val="00D7686D"/>
    <w:rsid w:val="00D77839"/>
    <w:rsid w:val="00D7790F"/>
    <w:rsid w:val="00D80849"/>
    <w:rsid w:val="00D81D77"/>
    <w:rsid w:val="00D81EFA"/>
    <w:rsid w:val="00D82A17"/>
    <w:rsid w:val="00D82DAF"/>
    <w:rsid w:val="00D83411"/>
    <w:rsid w:val="00D8379E"/>
    <w:rsid w:val="00D83831"/>
    <w:rsid w:val="00D83943"/>
    <w:rsid w:val="00D840F1"/>
    <w:rsid w:val="00D847DA"/>
    <w:rsid w:val="00D85587"/>
    <w:rsid w:val="00D859DC"/>
    <w:rsid w:val="00D86DBD"/>
    <w:rsid w:val="00D877CE"/>
    <w:rsid w:val="00D87BD9"/>
    <w:rsid w:val="00D901B6"/>
    <w:rsid w:val="00D90694"/>
    <w:rsid w:val="00D90B88"/>
    <w:rsid w:val="00D90D28"/>
    <w:rsid w:val="00D90F97"/>
    <w:rsid w:val="00D92598"/>
    <w:rsid w:val="00D9290E"/>
    <w:rsid w:val="00D92D0C"/>
    <w:rsid w:val="00D92D1F"/>
    <w:rsid w:val="00D930C5"/>
    <w:rsid w:val="00D930DF"/>
    <w:rsid w:val="00D93372"/>
    <w:rsid w:val="00D943C0"/>
    <w:rsid w:val="00D94569"/>
    <w:rsid w:val="00D95581"/>
    <w:rsid w:val="00D95C4E"/>
    <w:rsid w:val="00D95D89"/>
    <w:rsid w:val="00D96102"/>
    <w:rsid w:val="00D96477"/>
    <w:rsid w:val="00D966BD"/>
    <w:rsid w:val="00D96C55"/>
    <w:rsid w:val="00DA12BD"/>
    <w:rsid w:val="00DA1806"/>
    <w:rsid w:val="00DA2B45"/>
    <w:rsid w:val="00DA3647"/>
    <w:rsid w:val="00DA3C93"/>
    <w:rsid w:val="00DA4469"/>
    <w:rsid w:val="00DA4BC8"/>
    <w:rsid w:val="00DA6BE9"/>
    <w:rsid w:val="00DA6F54"/>
    <w:rsid w:val="00DA713C"/>
    <w:rsid w:val="00DB02BF"/>
    <w:rsid w:val="00DB1467"/>
    <w:rsid w:val="00DB1CC4"/>
    <w:rsid w:val="00DB1F3D"/>
    <w:rsid w:val="00DB3212"/>
    <w:rsid w:val="00DB33D0"/>
    <w:rsid w:val="00DB366C"/>
    <w:rsid w:val="00DB4FEA"/>
    <w:rsid w:val="00DB56E8"/>
    <w:rsid w:val="00DB5F2E"/>
    <w:rsid w:val="00DB5FCE"/>
    <w:rsid w:val="00DB691D"/>
    <w:rsid w:val="00DB6CD2"/>
    <w:rsid w:val="00DC1AF5"/>
    <w:rsid w:val="00DC2C62"/>
    <w:rsid w:val="00DC2E9B"/>
    <w:rsid w:val="00DC32E3"/>
    <w:rsid w:val="00DC4FE9"/>
    <w:rsid w:val="00DC5302"/>
    <w:rsid w:val="00DC5900"/>
    <w:rsid w:val="00DC596E"/>
    <w:rsid w:val="00DC64D1"/>
    <w:rsid w:val="00DC6675"/>
    <w:rsid w:val="00DC69B4"/>
    <w:rsid w:val="00DC6CA8"/>
    <w:rsid w:val="00DC7492"/>
    <w:rsid w:val="00DD08C4"/>
    <w:rsid w:val="00DD0D89"/>
    <w:rsid w:val="00DD0F1B"/>
    <w:rsid w:val="00DD2352"/>
    <w:rsid w:val="00DD2481"/>
    <w:rsid w:val="00DD27CF"/>
    <w:rsid w:val="00DD4F55"/>
    <w:rsid w:val="00DD5238"/>
    <w:rsid w:val="00DD697F"/>
    <w:rsid w:val="00DD6D70"/>
    <w:rsid w:val="00DD7188"/>
    <w:rsid w:val="00DD7C21"/>
    <w:rsid w:val="00DD7DF7"/>
    <w:rsid w:val="00DE0522"/>
    <w:rsid w:val="00DE091B"/>
    <w:rsid w:val="00DE0D1F"/>
    <w:rsid w:val="00DE107C"/>
    <w:rsid w:val="00DE1BD3"/>
    <w:rsid w:val="00DE2608"/>
    <w:rsid w:val="00DE3613"/>
    <w:rsid w:val="00DE49F5"/>
    <w:rsid w:val="00DE5ABB"/>
    <w:rsid w:val="00DE5B90"/>
    <w:rsid w:val="00DE6016"/>
    <w:rsid w:val="00DF01C5"/>
    <w:rsid w:val="00DF0A63"/>
    <w:rsid w:val="00DF1F3A"/>
    <w:rsid w:val="00DF267B"/>
    <w:rsid w:val="00DF273B"/>
    <w:rsid w:val="00DF2931"/>
    <w:rsid w:val="00DF3C3B"/>
    <w:rsid w:val="00DF3E4A"/>
    <w:rsid w:val="00DF4F2C"/>
    <w:rsid w:val="00DF5A53"/>
    <w:rsid w:val="00DF7B17"/>
    <w:rsid w:val="00E0145A"/>
    <w:rsid w:val="00E01741"/>
    <w:rsid w:val="00E01E2D"/>
    <w:rsid w:val="00E0263A"/>
    <w:rsid w:val="00E05993"/>
    <w:rsid w:val="00E05D86"/>
    <w:rsid w:val="00E062DB"/>
    <w:rsid w:val="00E06A0E"/>
    <w:rsid w:val="00E06FCE"/>
    <w:rsid w:val="00E079B0"/>
    <w:rsid w:val="00E07D66"/>
    <w:rsid w:val="00E10918"/>
    <w:rsid w:val="00E10B8A"/>
    <w:rsid w:val="00E10C99"/>
    <w:rsid w:val="00E12261"/>
    <w:rsid w:val="00E14925"/>
    <w:rsid w:val="00E14999"/>
    <w:rsid w:val="00E163CA"/>
    <w:rsid w:val="00E16FB2"/>
    <w:rsid w:val="00E17C5E"/>
    <w:rsid w:val="00E17C60"/>
    <w:rsid w:val="00E217D5"/>
    <w:rsid w:val="00E22DFD"/>
    <w:rsid w:val="00E2379B"/>
    <w:rsid w:val="00E23CD6"/>
    <w:rsid w:val="00E23D66"/>
    <w:rsid w:val="00E23F5D"/>
    <w:rsid w:val="00E24498"/>
    <w:rsid w:val="00E24C9A"/>
    <w:rsid w:val="00E24F30"/>
    <w:rsid w:val="00E251C2"/>
    <w:rsid w:val="00E27B82"/>
    <w:rsid w:val="00E31BC1"/>
    <w:rsid w:val="00E32493"/>
    <w:rsid w:val="00E33A61"/>
    <w:rsid w:val="00E40306"/>
    <w:rsid w:val="00E403D7"/>
    <w:rsid w:val="00E4074B"/>
    <w:rsid w:val="00E411D6"/>
    <w:rsid w:val="00E41384"/>
    <w:rsid w:val="00E41869"/>
    <w:rsid w:val="00E41ED7"/>
    <w:rsid w:val="00E4213D"/>
    <w:rsid w:val="00E42D52"/>
    <w:rsid w:val="00E43491"/>
    <w:rsid w:val="00E43D9B"/>
    <w:rsid w:val="00E44C7A"/>
    <w:rsid w:val="00E45989"/>
    <w:rsid w:val="00E464E6"/>
    <w:rsid w:val="00E465C1"/>
    <w:rsid w:val="00E466DA"/>
    <w:rsid w:val="00E46A00"/>
    <w:rsid w:val="00E47125"/>
    <w:rsid w:val="00E472C2"/>
    <w:rsid w:val="00E47E02"/>
    <w:rsid w:val="00E50902"/>
    <w:rsid w:val="00E51125"/>
    <w:rsid w:val="00E516C3"/>
    <w:rsid w:val="00E51726"/>
    <w:rsid w:val="00E52FBC"/>
    <w:rsid w:val="00E5409F"/>
    <w:rsid w:val="00E542B7"/>
    <w:rsid w:val="00E55BDA"/>
    <w:rsid w:val="00E55F53"/>
    <w:rsid w:val="00E56903"/>
    <w:rsid w:val="00E56A77"/>
    <w:rsid w:val="00E56E41"/>
    <w:rsid w:val="00E57A04"/>
    <w:rsid w:val="00E57C83"/>
    <w:rsid w:val="00E6013D"/>
    <w:rsid w:val="00E601D6"/>
    <w:rsid w:val="00E607F1"/>
    <w:rsid w:val="00E6151F"/>
    <w:rsid w:val="00E61BA9"/>
    <w:rsid w:val="00E65AB4"/>
    <w:rsid w:val="00E66160"/>
    <w:rsid w:val="00E66A67"/>
    <w:rsid w:val="00E66CC9"/>
    <w:rsid w:val="00E6754A"/>
    <w:rsid w:val="00E67EC5"/>
    <w:rsid w:val="00E7099D"/>
    <w:rsid w:val="00E719D6"/>
    <w:rsid w:val="00E72371"/>
    <w:rsid w:val="00E72DC4"/>
    <w:rsid w:val="00E741AD"/>
    <w:rsid w:val="00E746C2"/>
    <w:rsid w:val="00E753AD"/>
    <w:rsid w:val="00E7638C"/>
    <w:rsid w:val="00E77323"/>
    <w:rsid w:val="00E774BB"/>
    <w:rsid w:val="00E77CD7"/>
    <w:rsid w:val="00E811DA"/>
    <w:rsid w:val="00E82352"/>
    <w:rsid w:val="00E826C0"/>
    <w:rsid w:val="00E83962"/>
    <w:rsid w:val="00E83C4A"/>
    <w:rsid w:val="00E84329"/>
    <w:rsid w:val="00E8451B"/>
    <w:rsid w:val="00E846AC"/>
    <w:rsid w:val="00E85FDF"/>
    <w:rsid w:val="00E86ECF"/>
    <w:rsid w:val="00E874A4"/>
    <w:rsid w:val="00E87752"/>
    <w:rsid w:val="00E87834"/>
    <w:rsid w:val="00E905D7"/>
    <w:rsid w:val="00E91351"/>
    <w:rsid w:val="00E923A3"/>
    <w:rsid w:val="00E92AAE"/>
    <w:rsid w:val="00E933B8"/>
    <w:rsid w:val="00E93674"/>
    <w:rsid w:val="00E9410A"/>
    <w:rsid w:val="00E9492F"/>
    <w:rsid w:val="00E94DD6"/>
    <w:rsid w:val="00E9519D"/>
    <w:rsid w:val="00E96270"/>
    <w:rsid w:val="00E96449"/>
    <w:rsid w:val="00E96C01"/>
    <w:rsid w:val="00E96E70"/>
    <w:rsid w:val="00E97425"/>
    <w:rsid w:val="00E97AD9"/>
    <w:rsid w:val="00EA0C39"/>
    <w:rsid w:val="00EA2582"/>
    <w:rsid w:val="00EA2823"/>
    <w:rsid w:val="00EA3CB1"/>
    <w:rsid w:val="00EA4412"/>
    <w:rsid w:val="00EA46D5"/>
    <w:rsid w:val="00EA5179"/>
    <w:rsid w:val="00EA59C6"/>
    <w:rsid w:val="00EA5A7E"/>
    <w:rsid w:val="00EA6488"/>
    <w:rsid w:val="00EA6C27"/>
    <w:rsid w:val="00EA707E"/>
    <w:rsid w:val="00EB044A"/>
    <w:rsid w:val="00EB10FF"/>
    <w:rsid w:val="00EB1DDE"/>
    <w:rsid w:val="00EB2360"/>
    <w:rsid w:val="00EB3179"/>
    <w:rsid w:val="00EB416D"/>
    <w:rsid w:val="00EB505A"/>
    <w:rsid w:val="00EB51C7"/>
    <w:rsid w:val="00EB5D53"/>
    <w:rsid w:val="00EB60AE"/>
    <w:rsid w:val="00EB64CA"/>
    <w:rsid w:val="00EB7699"/>
    <w:rsid w:val="00EB78FD"/>
    <w:rsid w:val="00EC1285"/>
    <w:rsid w:val="00EC18AB"/>
    <w:rsid w:val="00EC1A7A"/>
    <w:rsid w:val="00EC1BF3"/>
    <w:rsid w:val="00EC1D53"/>
    <w:rsid w:val="00EC3CE5"/>
    <w:rsid w:val="00EC3ECD"/>
    <w:rsid w:val="00EC64DD"/>
    <w:rsid w:val="00EC6F61"/>
    <w:rsid w:val="00EC727A"/>
    <w:rsid w:val="00EC7533"/>
    <w:rsid w:val="00EC775D"/>
    <w:rsid w:val="00ED05F5"/>
    <w:rsid w:val="00ED0829"/>
    <w:rsid w:val="00ED0BE4"/>
    <w:rsid w:val="00ED0D59"/>
    <w:rsid w:val="00ED10BA"/>
    <w:rsid w:val="00ED1B31"/>
    <w:rsid w:val="00ED2335"/>
    <w:rsid w:val="00ED325D"/>
    <w:rsid w:val="00ED655D"/>
    <w:rsid w:val="00EE0236"/>
    <w:rsid w:val="00EE0238"/>
    <w:rsid w:val="00EE0284"/>
    <w:rsid w:val="00EE075C"/>
    <w:rsid w:val="00EE168D"/>
    <w:rsid w:val="00EE1754"/>
    <w:rsid w:val="00EE1BB3"/>
    <w:rsid w:val="00EE2667"/>
    <w:rsid w:val="00EE6AD7"/>
    <w:rsid w:val="00EE6D33"/>
    <w:rsid w:val="00EE762D"/>
    <w:rsid w:val="00EE7EB9"/>
    <w:rsid w:val="00EE7F91"/>
    <w:rsid w:val="00EF01CD"/>
    <w:rsid w:val="00EF16F4"/>
    <w:rsid w:val="00EF23E1"/>
    <w:rsid w:val="00EF25DC"/>
    <w:rsid w:val="00EF2E02"/>
    <w:rsid w:val="00EF30A3"/>
    <w:rsid w:val="00EF3F30"/>
    <w:rsid w:val="00EF4366"/>
    <w:rsid w:val="00EF4DC4"/>
    <w:rsid w:val="00EF548B"/>
    <w:rsid w:val="00EF5B12"/>
    <w:rsid w:val="00EF5DB9"/>
    <w:rsid w:val="00EF5F73"/>
    <w:rsid w:val="00EF62B8"/>
    <w:rsid w:val="00EF6C30"/>
    <w:rsid w:val="00EF7613"/>
    <w:rsid w:val="00EF7941"/>
    <w:rsid w:val="00F000DC"/>
    <w:rsid w:val="00F001F7"/>
    <w:rsid w:val="00F00895"/>
    <w:rsid w:val="00F00ECC"/>
    <w:rsid w:val="00F012C0"/>
    <w:rsid w:val="00F018E8"/>
    <w:rsid w:val="00F01CEA"/>
    <w:rsid w:val="00F02A9C"/>
    <w:rsid w:val="00F0374A"/>
    <w:rsid w:val="00F03ACC"/>
    <w:rsid w:val="00F03BB4"/>
    <w:rsid w:val="00F04FC4"/>
    <w:rsid w:val="00F0572E"/>
    <w:rsid w:val="00F0617A"/>
    <w:rsid w:val="00F06454"/>
    <w:rsid w:val="00F12389"/>
    <w:rsid w:val="00F126E3"/>
    <w:rsid w:val="00F12DA1"/>
    <w:rsid w:val="00F13282"/>
    <w:rsid w:val="00F13293"/>
    <w:rsid w:val="00F136E6"/>
    <w:rsid w:val="00F1381A"/>
    <w:rsid w:val="00F146F6"/>
    <w:rsid w:val="00F1566E"/>
    <w:rsid w:val="00F17317"/>
    <w:rsid w:val="00F20B20"/>
    <w:rsid w:val="00F21CFB"/>
    <w:rsid w:val="00F22ABC"/>
    <w:rsid w:val="00F2335D"/>
    <w:rsid w:val="00F23781"/>
    <w:rsid w:val="00F23A81"/>
    <w:rsid w:val="00F2456E"/>
    <w:rsid w:val="00F24726"/>
    <w:rsid w:val="00F2782E"/>
    <w:rsid w:val="00F27E17"/>
    <w:rsid w:val="00F31019"/>
    <w:rsid w:val="00F32C66"/>
    <w:rsid w:val="00F32C9E"/>
    <w:rsid w:val="00F32CBE"/>
    <w:rsid w:val="00F33785"/>
    <w:rsid w:val="00F343DF"/>
    <w:rsid w:val="00F348E2"/>
    <w:rsid w:val="00F35550"/>
    <w:rsid w:val="00F3569F"/>
    <w:rsid w:val="00F3735A"/>
    <w:rsid w:val="00F40B3A"/>
    <w:rsid w:val="00F4100E"/>
    <w:rsid w:val="00F41A3C"/>
    <w:rsid w:val="00F41B99"/>
    <w:rsid w:val="00F42702"/>
    <w:rsid w:val="00F43B53"/>
    <w:rsid w:val="00F43F0D"/>
    <w:rsid w:val="00F4432F"/>
    <w:rsid w:val="00F44364"/>
    <w:rsid w:val="00F448F8"/>
    <w:rsid w:val="00F461AD"/>
    <w:rsid w:val="00F4707E"/>
    <w:rsid w:val="00F504E3"/>
    <w:rsid w:val="00F51B0B"/>
    <w:rsid w:val="00F527E3"/>
    <w:rsid w:val="00F545CF"/>
    <w:rsid w:val="00F54DBF"/>
    <w:rsid w:val="00F550DE"/>
    <w:rsid w:val="00F5673E"/>
    <w:rsid w:val="00F574CF"/>
    <w:rsid w:val="00F575B4"/>
    <w:rsid w:val="00F57F1F"/>
    <w:rsid w:val="00F6230F"/>
    <w:rsid w:val="00F623F0"/>
    <w:rsid w:val="00F62A69"/>
    <w:rsid w:val="00F63E54"/>
    <w:rsid w:val="00F64215"/>
    <w:rsid w:val="00F660FE"/>
    <w:rsid w:val="00F668E6"/>
    <w:rsid w:val="00F6766B"/>
    <w:rsid w:val="00F70E89"/>
    <w:rsid w:val="00F7154A"/>
    <w:rsid w:val="00F72012"/>
    <w:rsid w:val="00F72AB3"/>
    <w:rsid w:val="00F72F9C"/>
    <w:rsid w:val="00F737FB"/>
    <w:rsid w:val="00F73F8F"/>
    <w:rsid w:val="00F77C80"/>
    <w:rsid w:val="00F8007B"/>
    <w:rsid w:val="00F80DBC"/>
    <w:rsid w:val="00F80EE6"/>
    <w:rsid w:val="00F83BF5"/>
    <w:rsid w:val="00F84CAA"/>
    <w:rsid w:val="00F859C2"/>
    <w:rsid w:val="00F8679B"/>
    <w:rsid w:val="00F86A36"/>
    <w:rsid w:val="00F87D0F"/>
    <w:rsid w:val="00F9009E"/>
    <w:rsid w:val="00F900B5"/>
    <w:rsid w:val="00F90353"/>
    <w:rsid w:val="00F90BBB"/>
    <w:rsid w:val="00F918C8"/>
    <w:rsid w:val="00F925F2"/>
    <w:rsid w:val="00F92740"/>
    <w:rsid w:val="00F92CF9"/>
    <w:rsid w:val="00F935ED"/>
    <w:rsid w:val="00F935FF"/>
    <w:rsid w:val="00F95B69"/>
    <w:rsid w:val="00F95BBC"/>
    <w:rsid w:val="00F95D60"/>
    <w:rsid w:val="00F97026"/>
    <w:rsid w:val="00F977E1"/>
    <w:rsid w:val="00FA047C"/>
    <w:rsid w:val="00FA1293"/>
    <w:rsid w:val="00FA2A43"/>
    <w:rsid w:val="00FA2EC5"/>
    <w:rsid w:val="00FA42FD"/>
    <w:rsid w:val="00FA4831"/>
    <w:rsid w:val="00FA4ADD"/>
    <w:rsid w:val="00FA6D68"/>
    <w:rsid w:val="00FA7402"/>
    <w:rsid w:val="00FA7BA7"/>
    <w:rsid w:val="00FA7C01"/>
    <w:rsid w:val="00FB0B15"/>
    <w:rsid w:val="00FB12D9"/>
    <w:rsid w:val="00FB19A1"/>
    <w:rsid w:val="00FB3A39"/>
    <w:rsid w:val="00FB3DB1"/>
    <w:rsid w:val="00FB3E96"/>
    <w:rsid w:val="00FB6736"/>
    <w:rsid w:val="00FB67CD"/>
    <w:rsid w:val="00FB6A50"/>
    <w:rsid w:val="00FB7AC8"/>
    <w:rsid w:val="00FB7F81"/>
    <w:rsid w:val="00FB7FD5"/>
    <w:rsid w:val="00FC0B6C"/>
    <w:rsid w:val="00FC2C9B"/>
    <w:rsid w:val="00FC324E"/>
    <w:rsid w:val="00FC3AF5"/>
    <w:rsid w:val="00FC3FA8"/>
    <w:rsid w:val="00FC5DA8"/>
    <w:rsid w:val="00FC648C"/>
    <w:rsid w:val="00FC6A76"/>
    <w:rsid w:val="00FC6AB3"/>
    <w:rsid w:val="00FC6E62"/>
    <w:rsid w:val="00FC7239"/>
    <w:rsid w:val="00FC78CD"/>
    <w:rsid w:val="00FD1968"/>
    <w:rsid w:val="00FD1B3C"/>
    <w:rsid w:val="00FD2018"/>
    <w:rsid w:val="00FD2AE7"/>
    <w:rsid w:val="00FD40B1"/>
    <w:rsid w:val="00FD4F63"/>
    <w:rsid w:val="00FD52D5"/>
    <w:rsid w:val="00FD5344"/>
    <w:rsid w:val="00FD56BD"/>
    <w:rsid w:val="00FD59F6"/>
    <w:rsid w:val="00FD5BE1"/>
    <w:rsid w:val="00FD7B05"/>
    <w:rsid w:val="00FE095F"/>
    <w:rsid w:val="00FE104B"/>
    <w:rsid w:val="00FE13F5"/>
    <w:rsid w:val="00FE30D4"/>
    <w:rsid w:val="00FE3198"/>
    <w:rsid w:val="00FE3D4C"/>
    <w:rsid w:val="00FE3F61"/>
    <w:rsid w:val="00FE4450"/>
    <w:rsid w:val="00FE4F96"/>
    <w:rsid w:val="00FE527E"/>
    <w:rsid w:val="00FE53AD"/>
    <w:rsid w:val="00FE5683"/>
    <w:rsid w:val="00FE5C0D"/>
    <w:rsid w:val="00FF031D"/>
    <w:rsid w:val="00FF0877"/>
    <w:rsid w:val="00FF08C3"/>
    <w:rsid w:val="00FF1879"/>
    <w:rsid w:val="00FF1BB1"/>
    <w:rsid w:val="00FF4291"/>
    <w:rsid w:val="00FF4528"/>
    <w:rsid w:val="00FF4FBF"/>
    <w:rsid w:val="00FF5EDD"/>
    <w:rsid w:val="00FF7CD7"/>
    <w:rsid w:val="00FF7EA1"/>
    <w:rsid w:val="01016D04"/>
    <w:rsid w:val="011B0F4E"/>
    <w:rsid w:val="0187738F"/>
    <w:rsid w:val="01D91426"/>
    <w:rsid w:val="01F33A43"/>
    <w:rsid w:val="03743B9B"/>
    <w:rsid w:val="055811A8"/>
    <w:rsid w:val="05A44735"/>
    <w:rsid w:val="05AC140B"/>
    <w:rsid w:val="0602091C"/>
    <w:rsid w:val="06505AEB"/>
    <w:rsid w:val="06B645A0"/>
    <w:rsid w:val="06BC21A9"/>
    <w:rsid w:val="083849FC"/>
    <w:rsid w:val="08F22B23"/>
    <w:rsid w:val="09A64AFB"/>
    <w:rsid w:val="0A6C0445"/>
    <w:rsid w:val="0AC94FA1"/>
    <w:rsid w:val="0B784012"/>
    <w:rsid w:val="0BC34D85"/>
    <w:rsid w:val="0CF411B8"/>
    <w:rsid w:val="0D114E87"/>
    <w:rsid w:val="0D841697"/>
    <w:rsid w:val="0E3D070C"/>
    <w:rsid w:val="0E4B150E"/>
    <w:rsid w:val="0F212E84"/>
    <w:rsid w:val="0F7F5601"/>
    <w:rsid w:val="101818D3"/>
    <w:rsid w:val="1057076C"/>
    <w:rsid w:val="10C13A9B"/>
    <w:rsid w:val="11497E78"/>
    <w:rsid w:val="13211ECE"/>
    <w:rsid w:val="1393035F"/>
    <w:rsid w:val="14472103"/>
    <w:rsid w:val="14F533E0"/>
    <w:rsid w:val="150E4554"/>
    <w:rsid w:val="15562180"/>
    <w:rsid w:val="15A84B5D"/>
    <w:rsid w:val="15D40A0A"/>
    <w:rsid w:val="15DD3A89"/>
    <w:rsid w:val="16032285"/>
    <w:rsid w:val="16537A65"/>
    <w:rsid w:val="165A74DC"/>
    <w:rsid w:val="16E076D5"/>
    <w:rsid w:val="174350CD"/>
    <w:rsid w:val="17991A09"/>
    <w:rsid w:val="179E083D"/>
    <w:rsid w:val="17C12C62"/>
    <w:rsid w:val="181A3427"/>
    <w:rsid w:val="18873F7E"/>
    <w:rsid w:val="19116F83"/>
    <w:rsid w:val="195013DF"/>
    <w:rsid w:val="196B50D9"/>
    <w:rsid w:val="1A1212C9"/>
    <w:rsid w:val="1A233ECC"/>
    <w:rsid w:val="1AFF6704"/>
    <w:rsid w:val="1BE250D9"/>
    <w:rsid w:val="1C7214E6"/>
    <w:rsid w:val="1D0B0BD1"/>
    <w:rsid w:val="1DCC3C20"/>
    <w:rsid w:val="1E54504B"/>
    <w:rsid w:val="1E7758AF"/>
    <w:rsid w:val="1EB461A9"/>
    <w:rsid w:val="1EF55D6E"/>
    <w:rsid w:val="1FC31251"/>
    <w:rsid w:val="2129198B"/>
    <w:rsid w:val="213141DE"/>
    <w:rsid w:val="213A4D3D"/>
    <w:rsid w:val="21A44FBF"/>
    <w:rsid w:val="21B909DD"/>
    <w:rsid w:val="21C15E45"/>
    <w:rsid w:val="22597350"/>
    <w:rsid w:val="225A32E3"/>
    <w:rsid w:val="22607201"/>
    <w:rsid w:val="235779B8"/>
    <w:rsid w:val="23BE5DCF"/>
    <w:rsid w:val="23F84F59"/>
    <w:rsid w:val="243C64FE"/>
    <w:rsid w:val="24A1636A"/>
    <w:rsid w:val="25385956"/>
    <w:rsid w:val="257072C3"/>
    <w:rsid w:val="25A93DBE"/>
    <w:rsid w:val="25AE0761"/>
    <w:rsid w:val="263B625F"/>
    <w:rsid w:val="266916AC"/>
    <w:rsid w:val="26BC15A1"/>
    <w:rsid w:val="26D15B1A"/>
    <w:rsid w:val="279371A3"/>
    <w:rsid w:val="28102CC2"/>
    <w:rsid w:val="28813194"/>
    <w:rsid w:val="28E21E6C"/>
    <w:rsid w:val="28E90912"/>
    <w:rsid w:val="29671ECA"/>
    <w:rsid w:val="29A13943"/>
    <w:rsid w:val="2A4C2BA0"/>
    <w:rsid w:val="2A826068"/>
    <w:rsid w:val="2AC30C3F"/>
    <w:rsid w:val="2D454E9F"/>
    <w:rsid w:val="2D824DC6"/>
    <w:rsid w:val="2D97164B"/>
    <w:rsid w:val="2DB42958"/>
    <w:rsid w:val="2F2C26D0"/>
    <w:rsid w:val="307D3765"/>
    <w:rsid w:val="31452620"/>
    <w:rsid w:val="31527470"/>
    <w:rsid w:val="32266249"/>
    <w:rsid w:val="326D0FE4"/>
    <w:rsid w:val="332429B7"/>
    <w:rsid w:val="335F1602"/>
    <w:rsid w:val="343158B3"/>
    <w:rsid w:val="347F3140"/>
    <w:rsid w:val="34C41812"/>
    <w:rsid w:val="35396063"/>
    <w:rsid w:val="357D2A8B"/>
    <w:rsid w:val="359933AF"/>
    <w:rsid w:val="35993566"/>
    <w:rsid w:val="36263D72"/>
    <w:rsid w:val="368B628C"/>
    <w:rsid w:val="36E97FA9"/>
    <w:rsid w:val="373001F4"/>
    <w:rsid w:val="37E86E9A"/>
    <w:rsid w:val="382E5476"/>
    <w:rsid w:val="39A76996"/>
    <w:rsid w:val="3AA25865"/>
    <w:rsid w:val="3AD15247"/>
    <w:rsid w:val="3B0121B7"/>
    <w:rsid w:val="3BE44897"/>
    <w:rsid w:val="3C612784"/>
    <w:rsid w:val="3C9858D6"/>
    <w:rsid w:val="3CEE6EDA"/>
    <w:rsid w:val="3D000224"/>
    <w:rsid w:val="3DC0112A"/>
    <w:rsid w:val="3E26640A"/>
    <w:rsid w:val="3FDD58E7"/>
    <w:rsid w:val="406B4183"/>
    <w:rsid w:val="40733BE4"/>
    <w:rsid w:val="41333D62"/>
    <w:rsid w:val="414F2621"/>
    <w:rsid w:val="41685376"/>
    <w:rsid w:val="4196293E"/>
    <w:rsid w:val="419D5939"/>
    <w:rsid w:val="42255328"/>
    <w:rsid w:val="42AF4A43"/>
    <w:rsid w:val="42B67A81"/>
    <w:rsid w:val="43196433"/>
    <w:rsid w:val="43662489"/>
    <w:rsid w:val="43E5428D"/>
    <w:rsid w:val="4411180C"/>
    <w:rsid w:val="442170BA"/>
    <w:rsid w:val="444E1B3E"/>
    <w:rsid w:val="4513684F"/>
    <w:rsid w:val="45B1377D"/>
    <w:rsid w:val="45EA2A40"/>
    <w:rsid w:val="462C23A9"/>
    <w:rsid w:val="4644155D"/>
    <w:rsid w:val="48454192"/>
    <w:rsid w:val="48507EB7"/>
    <w:rsid w:val="48564D63"/>
    <w:rsid w:val="48CC3A02"/>
    <w:rsid w:val="48DE5237"/>
    <w:rsid w:val="48EE7DA8"/>
    <w:rsid w:val="48FA691C"/>
    <w:rsid w:val="49296D46"/>
    <w:rsid w:val="49647096"/>
    <w:rsid w:val="49A66753"/>
    <w:rsid w:val="49BE61C7"/>
    <w:rsid w:val="4A5A0B39"/>
    <w:rsid w:val="4B0A6977"/>
    <w:rsid w:val="4B253CE2"/>
    <w:rsid w:val="4C4012AB"/>
    <w:rsid w:val="4C966ADA"/>
    <w:rsid w:val="4D5D37B1"/>
    <w:rsid w:val="4D8175FE"/>
    <w:rsid w:val="4DB14ACC"/>
    <w:rsid w:val="4DF04397"/>
    <w:rsid w:val="4E2E0622"/>
    <w:rsid w:val="4E9E0023"/>
    <w:rsid w:val="4EBE244C"/>
    <w:rsid w:val="4EC85435"/>
    <w:rsid w:val="4F54461A"/>
    <w:rsid w:val="4FC336AB"/>
    <w:rsid w:val="4FE40ABF"/>
    <w:rsid w:val="4FE950FF"/>
    <w:rsid w:val="4FF72462"/>
    <w:rsid w:val="50376CD7"/>
    <w:rsid w:val="505B525E"/>
    <w:rsid w:val="506305D6"/>
    <w:rsid w:val="50882571"/>
    <w:rsid w:val="516E237D"/>
    <w:rsid w:val="518761FC"/>
    <w:rsid w:val="51BE63B1"/>
    <w:rsid w:val="51C42D06"/>
    <w:rsid w:val="51D74E12"/>
    <w:rsid w:val="520D5323"/>
    <w:rsid w:val="52AC6756"/>
    <w:rsid w:val="533C5FA9"/>
    <w:rsid w:val="54000260"/>
    <w:rsid w:val="54FD336A"/>
    <w:rsid w:val="55DA1E20"/>
    <w:rsid w:val="55EE6C38"/>
    <w:rsid w:val="56C35793"/>
    <w:rsid w:val="56C846F0"/>
    <w:rsid w:val="56C92180"/>
    <w:rsid w:val="571E3CB6"/>
    <w:rsid w:val="57E60FC3"/>
    <w:rsid w:val="57F34B73"/>
    <w:rsid w:val="57FC0C09"/>
    <w:rsid w:val="58023EB5"/>
    <w:rsid w:val="58CE3E9A"/>
    <w:rsid w:val="59B96177"/>
    <w:rsid w:val="5A1104D6"/>
    <w:rsid w:val="5A112BB6"/>
    <w:rsid w:val="5A357C96"/>
    <w:rsid w:val="5A8057C3"/>
    <w:rsid w:val="5A8835C1"/>
    <w:rsid w:val="5BA36DB1"/>
    <w:rsid w:val="5C1F3070"/>
    <w:rsid w:val="5C421681"/>
    <w:rsid w:val="5CE66BFA"/>
    <w:rsid w:val="5CFF0E62"/>
    <w:rsid w:val="5D254CEC"/>
    <w:rsid w:val="5D421FD2"/>
    <w:rsid w:val="5D46466F"/>
    <w:rsid w:val="5DD07101"/>
    <w:rsid w:val="5DE41BF1"/>
    <w:rsid w:val="5E0E09EB"/>
    <w:rsid w:val="5E3F3E32"/>
    <w:rsid w:val="5E647A8C"/>
    <w:rsid w:val="5E7C4BF7"/>
    <w:rsid w:val="5F516C78"/>
    <w:rsid w:val="5FE72922"/>
    <w:rsid w:val="603616BB"/>
    <w:rsid w:val="608E5710"/>
    <w:rsid w:val="60B037C9"/>
    <w:rsid w:val="60F11D18"/>
    <w:rsid w:val="611550D8"/>
    <w:rsid w:val="613431CE"/>
    <w:rsid w:val="616863F0"/>
    <w:rsid w:val="61B762CD"/>
    <w:rsid w:val="61F27A8B"/>
    <w:rsid w:val="620A0243"/>
    <w:rsid w:val="625A7C2C"/>
    <w:rsid w:val="62E061FF"/>
    <w:rsid w:val="635E1815"/>
    <w:rsid w:val="637F6154"/>
    <w:rsid w:val="639B5E30"/>
    <w:rsid w:val="64DC6214"/>
    <w:rsid w:val="658F4B2E"/>
    <w:rsid w:val="6624470A"/>
    <w:rsid w:val="66393887"/>
    <w:rsid w:val="663E1174"/>
    <w:rsid w:val="6662369D"/>
    <w:rsid w:val="67056C5C"/>
    <w:rsid w:val="67426992"/>
    <w:rsid w:val="67492206"/>
    <w:rsid w:val="67D76C73"/>
    <w:rsid w:val="680040E8"/>
    <w:rsid w:val="68F407E1"/>
    <w:rsid w:val="693D0446"/>
    <w:rsid w:val="69527AFC"/>
    <w:rsid w:val="69632FFC"/>
    <w:rsid w:val="6A496BD0"/>
    <w:rsid w:val="6AD840C8"/>
    <w:rsid w:val="6B310AD8"/>
    <w:rsid w:val="6B9572FE"/>
    <w:rsid w:val="6C165C57"/>
    <w:rsid w:val="6C917DFD"/>
    <w:rsid w:val="6DC34ED4"/>
    <w:rsid w:val="6E6D7F99"/>
    <w:rsid w:val="6E6E7021"/>
    <w:rsid w:val="6F3A36F2"/>
    <w:rsid w:val="6F805921"/>
    <w:rsid w:val="6F821BE3"/>
    <w:rsid w:val="6F916FCB"/>
    <w:rsid w:val="6F9726BC"/>
    <w:rsid w:val="6FB721F6"/>
    <w:rsid w:val="704D2AC8"/>
    <w:rsid w:val="70C96CB0"/>
    <w:rsid w:val="711E5F19"/>
    <w:rsid w:val="71373B5C"/>
    <w:rsid w:val="715C05C3"/>
    <w:rsid w:val="71A54013"/>
    <w:rsid w:val="71C91A81"/>
    <w:rsid w:val="72BA1FB6"/>
    <w:rsid w:val="732B2E57"/>
    <w:rsid w:val="7366201B"/>
    <w:rsid w:val="758622BB"/>
    <w:rsid w:val="7597271D"/>
    <w:rsid w:val="75A04E4A"/>
    <w:rsid w:val="760B619B"/>
    <w:rsid w:val="76D22D46"/>
    <w:rsid w:val="771B001B"/>
    <w:rsid w:val="788A7793"/>
    <w:rsid w:val="78C9525C"/>
    <w:rsid w:val="7957632F"/>
    <w:rsid w:val="79647FEE"/>
    <w:rsid w:val="798C7D98"/>
    <w:rsid w:val="798D14A3"/>
    <w:rsid w:val="7ACD1979"/>
    <w:rsid w:val="7B2A4B25"/>
    <w:rsid w:val="7CA26917"/>
    <w:rsid w:val="7D1A20FD"/>
    <w:rsid w:val="7E150C17"/>
    <w:rsid w:val="7F462A25"/>
    <w:rsid w:val="7F925699"/>
    <w:rsid w:val="7F95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07CC1EEB-4799-40E4-8ABA-3ECBD66F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unhideWhenUsed="1" w:qFormat="1"/>
    <w:lsdException w:name="caption" w:qFormat="1"/>
    <w:lsdException w:name="annotation reference" w:unhideWhenUsed="1" w:qFormat="1"/>
    <w:lsdException w:name="List" w:semiHidden="1"/>
    <w:lsdException w:name="Title" w:uiPriority="10" w:qFormat="1"/>
    <w:lsdException w:name="Default Paragraph Font" w:semiHidden="1"/>
    <w:lsdException w:name="Subtitle" w:qFormat="1"/>
    <w:lsdException w:name="Body Text First Indent" w:uiPriority="99"/>
    <w:lsdException w:name="Body Text Indent 2" w:uiPriority="99"/>
    <w:lsdException w:name="Hyperlink" w:uiPriority="99"/>
    <w:lsdException w:name="Strong" w:uiPriority="22"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numPr>
        <w:numId w:val="1"/>
      </w:numPr>
      <w:tabs>
        <w:tab w:val="left" w:pos="360"/>
      </w:tabs>
      <w:autoSpaceDE w:val="0"/>
      <w:autoSpaceDN w:val="0"/>
      <w:adjustRightInd w:val="0"/>
      <w:spacing w:before="340" w:after="330" w:line="360" w:lineRule="auto"/>
      <w:jc w:val="left"/>
      <w:textAlignment w:val="baseline"/>
      <w:outlineLvl w:val="0"/>
    </w:pPr>
    <w:rPr>
      <w:rFonts w:ascii="宋体" w:eastAsia="黑体" w:hAnsi="Arial"/>
      <w:b/>
      <w:color w:val="000000"/>
      <w:kern w:val="44"/>
      <w:sz w:val="36"/>
      <w:szCs w:val="20"/>
      <w:lang w:val="x-none" w:eastAsia="x-none"/>
    </w:rPr>
  </w:style>
  <w:style w:type="paragraph" w:styleId="2">
    <w:name w:val="heading 2"/>
    <w:basedOn w:val="a"/>
    <w:next w:val="a"/>
    <w:qFormat/>
    <w:pPr>
      <w:keepNext/>
      <w:keepLines/>
      <w:numPr>
        <w:ilvl w:val="1"/>
        <w:numId w:val="1"/>
      </w:numPr>
      <w:tabs>
        <w:tab w:val="left" w:pos="720"/>
      </w:tab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numPr>
        <w:ilvl w:val="2"/>
        <w:numId w:val="1"/>
      </w:numPr>
      <w:tabs>
        <w:tab w:val="left" w:pos="709"/>
      </w:tabs>
      <w:autoSpaceDE w:val="0"/>
      <w:autoSpaceDN w:val="0"/>
      <w:adjustRightInd w:val="0"/>
      <w:spacing w:line="300" w:lineRule="auto"/>
      <w:textAlignment w:val="baseline"/>
      <w:outlineLvl w:val="2"/>
    </w:pPr>
    <w:rPr>
      <w:rFonts w:ascii="黑体" w:eastAsia="黑体"/>
      <w:b/>
      <w:color w:val="000000"/>
      <w:kern w:val="0"/>
      <w:sz w:val="28"/>
      <w:szCs w:val="20"/>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rPr>
      <w:rFonts w:ascii="Courier New" w:hAnsi="Courier New"/>
      <w:b w:val="0"/>
      <w:i w:val="0"/>
      <w:sz w:val="20"/>
    </w:rPr>
  </w:style>
  <w:style w:type="character" w:styleId="HTML0">
    <w:name w:val="HTML Cite"/>
    <w:rPr>
      <w:b w:val="0"/>
      <w:i w:val="0"/>
    </w:rPr>
  </w:style>
  <w:style w:type="character" w:styleId="HTML1">
    <w:name w:val="HTML Typewriter"/>
    <w:rPr>
      <w:rFonts w:ascii="黑体" w:eastAsia="黑体" w:hAnsi="Courier New" w:cs="Courier New"/>
      <w:sz w:val="18"/>
      <w:szCs w:val="18"/>
    </w:rPr>
  </w:style>
  <w:style w:type="character" w:styleId="HTML2">
    <w:name w:val="HTML Variable"/>
    <w:rPr>
      <w:b w:val="0"/>
      <w:i w:val="0"/>
    </w:rPr>
  </w:style>
  <w:style w:type="character" w:styleId="a3">
    <w:name w:val="Strong"/>
    <w:uiPriority w:val="22"/>
    <w:qFormat/>
    <w:rPr>
      <w:b/>
      <w:bCs/>
    </w:rPr>
  </w:style>
  <w:style w:type="character" w:styleId="a4">
    <w:name w:val="annotation reference"/>
    <w:unhideWhenUsed/>
    <w:qFormat/>
    <w:rPr>
      <w:sz w:val="21"/>
      <w:szCs w:val="21"/>
    </w:rPr>
  </w:style>
  <w:style w:type="character" w:styleId="a5">
    <w:name w:val="Emphasis"/>
    <w:qFormat/>
    <w:rPr>
      <w:i/>
      <w:iCs/>
    </w:rPr>
  </w:style>
  <w:style w:type="character" w:styleId="HTML3">
    <w:name w:val="HTML Definition"/>
    <w:rPr>
      <w:b w:val="0"/>
      <w:i w:val="0"/>
    </w:rPr>
  </w:style>
  <w:style w:type="character" w:styleId="a6">
    <w:name w:val="Hyperlink"/>
    <w:uiPriority w:val="99"/>
    <w:rPr>
      <w:color w:val="0000FF"/>
      <w:u w:val="single"/>
    </w:rPr>
  </w:style>
  <w:style w:type="character" w:styleId="a7">
    <w:name w:val="page number"/>
    <w:basedOn w:val="a0"/>
  </w:style>
  <w:style w:type="character" w:customStyle="1" w:styleId="x-tab-strip-text2">
    <w:name w:val="x-tab-strip-text2"/>
    <w:rPr>
      <w:color w:val="111111"/>
    </w:rPr>
  </w:style>
  <w:style w:type="character" w:customStyle="1" w:styleId="a8">
    <w:name w:val="正文文本 字符"/>
    <w:link w:val="a9"/>
    <w:rPr>
      <w:kern w:val="2"/>
      <w:sz w:val="21"/>
      <w:szCs w:val="24"/>
    </w:rPr>
  </w:style>
  <w:style w:type="character" w:customStyle="1" w:styleId="aa">
    <w:name w:val="标题 字符"/>
    <w:link w:val="ab"/>
    <w:uiPriority w:val="10"/>
    <w:rPr>
      <w:kern w:val="2"/>
      <w:sz w:val="30"/>
      <w:szCs w:val="24"/>
    </w:rPr>
  </w:style>
  <w:style w:type="character" w:customStyle="1" w:styleId="CharChar">
    <w:name w:val="自定义正文 Char Char"/>
    <w:link w:val="ac"/>
    <w:rPr>
      <w:sz w:val="24"/>
      <w:szCs w:val="24"/>
      <w:lang w:bidi="ar-SA"/>
    </w:rPr>
  </w:style>
  <w:style w:type="character" w:customStyle="1" w:styleId="ad">
    <w:name w:val="批注框文本 字符"/>
    <w:link w:val="ae"/>
    <w:rPr>
      <w:kern w:val="2"/>
      <w:sz w:val="18"/>
      <w:szCs w:val="18"/>
    </w:rPr>
  </w:style>
  <w:style w:type="character" w:customStyle="1" w:styleId="apple-style-span">
    <w:name w:val="apple-style-span"/>
    <w:basedOn w:val="a0"/>
  </w:style>
  <w:style w:type="character" w:customStyle="1" w:styleId="style61">
    <w:name w:val="style61"/>
    <w:rPr>
      <w:color w:val="006699"/>
    </w:rPr>
  </w:style>
  <w:style w:type="character" w:customStyle="1" w:styleId="Style3">
    <w:name w:val="_Style 3"/>
    <w:rPr>
      <w:b/>
      <w:i/>
      <w:color w:val="4F81BD"/>
    </w:rPr>
  </w:style>
  <w:style w:type="character" w:customStyle="1" w:styleId="Char">
    <w:name w:val="列出段落 Char"/>
    <w:link w:val="11"/>
    <w:locked/>
    <w:rPr>
      <w:rFonts w:ascii="Calibri" w:hAnsi="Calibri"/>
      <w:kern w:val="2"/>
      <w:sz w:val="21"/>
      <w:szCs w:val="22"/>
    </w:rPr>
  </w:style>
  <w:style w:type="character" w:customStyle="1" w:styleId="af">
    <w:name w:val="纯文本 字符"/>
    <w:aliases w:val="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元 字元 字元 字元 字元 字元 字元 字元 字元 字符,小 字符"/>
    <w:link w:val="af0"/>
    <w:qFormat/>
    <w:rPr>
      <w:rFonts w:ascii="宋体" w:eastAsia="宋体" w:hAnsi="Courier New"/>
      <w:kern w:val="2"/>
      <w:sz w:val="21"/>
      <w:lang w:val="en-US" w:eastAsia="zh-CN" w:bidi="ar-SA"/>
    </w:rPr>
  </w:style>
  <w:style w:type="character" w:customStyle="1" w:styleId="20">
    <w:name w:val="正文文本缩进 2 字符"/>
    <w:link w:val="21"/>
    <w:uiPriority w:val="99"/>
    <w:locked/>
    <w:rPr>
      <w:kern w:val="2"/>
      <w:sz w:val="21"/>
      <w:szCs w:val="24"/>
    </w:rPr>
  </w:style>
  <w:style w:type="character" w:customStyle="1" w:styleId="af1">
    <w:name w:val="批注文字 字符"/>
    <w:link w:val="af2"/>
    <w:qFormat/>
    <w:rPr>
      <w:kern w:val="2"/>
      <w:sz w:val="21"/>
      <w:szCs w:val="24"/>
    </w:rPr>
  </w:style>
  <w:style w:type="character" w:customStyle="1" w:styleId="HTML4">
    <w:name w:val="HTML 预设格式 字符"/>
    <w:link w:val="HTML5"/>
    <w:rPr>
      <w:rFonts w:ascii="宋体" w:hAnsi="宋体" w:cs="宋体"/>
      <w:sz w:val="24"/>
      <w:szCs w:val="24"/>
    </w:rPr>
  </w:style>
  <w:style w:type="character" w:customStyle="1" w:styleId="ATXTStandardZchn">
    <w:name w:val="ATXT_Standard Zchn"/>
    <w:link w:val="ATXTStandard"/>
    <w:rPr>
      <w:rFonts w:ascii="Arial" w:eastAsia="Times New Roman" w:hAnsi="Arial"/>
      <w:lang w:val="de-DE" w:eastAsia="de-DE" w:bidi="ar-SA"/>
    </w:rPr>
  </w:style>
  <w:style w:type="character" w:customStyle="1" w:styleId="Char0">
    <w:name w:val="表格文本 Char"/>
    <w:link w:val="af3"/>
    <w:rPr>
      <w:rFonts w:ascii="Arial" w:eastAsia="宋体" w:hAnsi="Arial"/>
      <w:sz w:val="21"/>
      <w:szCs w:val="21"/>
      <w:lang w:val="en-US" w:eastAsia="zh-CN" w:bidi="ar-SA"/>
    </w:rPr>
  </w:style>
  <w:style w:type="character" w:customStyle="1" w:styleId="40">
    <w:name w:val="标题 4 字符"/>
    <w:link w:val="4"/>
    <w:semiHidden/>
    <w:rPr>
      <w:rFonts w:ascii="Cambria" w:eastAsia="宋体" w:hAnsi="Cambria"/>
      <w:b/>
      <w:bCs/>
      <w:kern w:val="2"/>
      <w:sz w:val="28"/>
      <w:szCs w:val="28"/>
      <w:lang w:val="en-US" w:eastAsia="zh-CN" w:bidi="ar-SA"/>
    </w:rPr>
  </w:style>
  <w:style w:type="character" w:customStyle="1" w:styleId="af4">
    <w:name w:val="正文首行缩进 字符"/>
    <w:basedOn w:val="a8"/>
    <w:link w:val="af5"/>
    <w:uiPriority w:val="99"/>
    <w:locked/>
    <w:rPr>
      <w:kern w:val="2"/>
      <w:sz w:val="21"/>
      <w:szCs w:val="24"/>
    </w:rPr>
  </w:style>
  <w:style w:type="character" w:customStyle="1" w:styleId="CommentTextChar">
    <w:name w:val="Comment Text Char"/>
    <w:semiHidden/>
    <w:locked/>
    <w:rPr>
      <w:rFonts w:ascii="Calibri" w:eastAsia="宋体" w:hAnsi="Calibri"/>
      <w:sz w:val="22"/>
      <w:lang w:val="en-US" w:eastAsia="zh-CN" w:bidi="ar-SA"/>
    </w:rPr>
  </w:style>
  <w:style w:type="character" w:customStyle="1" w:styleId="af6">
    <w:name w:val="日期 字符"/>
    <w:link w:val="af7"/>
    <w:rPr>
      <w:rFonts w:eastAsia="宋体"/>
      <w:kern w:val="2"/>
      <w:sz w:val="28"/>
      <w:lang w:val="en-US" w:eastAsia="zh-CN" w:bidi="ar-SA"/>
    </w:rPr>
  </w:style>
  <w:style w:type="character" w:customStyle="1" w:styleId="x-tab-strip-text5">
    <w:name w:val="x-tab-strip-text5"/>
    <w:basedOn w:val="a0"/>
  </w:style>
  <w:style w:type="character" w:customStyle="1" w:styleId="CharChar1">
    <w:name w:val="普通文字 Char Char1"/>
    <w:aliases w:val="纯文本 Char Char Char,普通文字 Char Char Char,普通文字 Char1,普通文字 Char Char Char Char Char,Texte Char,0921 Char,正 文 1 Char,普通文字1 Char,普通文字2 Char,普通文字3 Char,普通文字4 Char,普通文字5 Char,普通文字6 Char,普通文字11 Char,普通文字21 Char,普通文字31 Char,普通文字41 Char,普通文字7 Char"/>
    <w:locked/>
    <w:rPr>
      <w:rFonts w:ascii="宋体" w:eastAsia="宋体" w:hAnsi="Courier New" w:cs="Courier New"/>
      <w:kern w:val="2"/>
      <w:sz w:val="21"/>
      <w:szCs w:val="21"/>
    </w:rPr>
  </w:style>
  <w:style w:type="character" w:customStyle="1" w:styleId="youdao-text-hover">
    <w:name w:val="youdao-text-hover"/>
    <w:basedOn w:val="a0"/>
  </w:style>
  <w:style w:type="character" w:customStyle="1" w:styleId="youdao-hiddenspan">
    <w:name w:val="youdao-hiddenspan"/>
    <w:basedOn w:val="a0"/>
  </w:style>
  <w:style w:type="character" w:customStyle="1" w:styleId="item2">
    <w:name w:val="item2"/>
    <w:basedOn w:val="a0"/>
  </w:style>
  <w:style w:type="character" w:customStyle="1" w:styleId="x-tab-strip-text3">
    <w:name w:val="x-tab-strip-text3"/>
    <w:rPr>
      <w:b/>
      <w:color w:val="FFFFFF"/>
    </w:rPr>
  </w:style>
  <w:style w:type="character" w:customStyle="1" w:styleId="x-tab-strip-text1">
    <w:name w:val="x-tab-strip-text1"/>
    <w:basedOn w:val="a0"/>
  </w:style>
  <w:style w:type="character" w:customStyle="1" w:styleId="apple-converted-space">
    <w:name w:val="apple-converted-space"/>
    <w:basedOn w:val="a0"/>
  </w:style>
  <w:style w:type="character" w:customStyle="1" w:styleId="CharChar10">
    <w:name w:val="Char Char1"/>
    <w:semiHidden/>
    <w:locked/>
    <w:rPr>
      <w:rFonts w:eastAsia="宋体" w:cs="Times New Roman"/>
      <w:kern w:val="2"/>
      <w:sz w:val="24"/>
      <w:lang w:val="en-US" w:eastAsia="zh-CN"/>
    </w:rPr>
  </w:style>
  <w:style w:type="character" w:customStyle="1" w:styleId="10">
    <w:name w:val="标题 1 字符"/>
    <w:link w:val="1"/>
    <w:locked/>
    <w:rPr>
      <w:rFonts w:ascii="宋体" w:eastAsia="黑体" w:hAnsi="Arial"/>
      <w:b/>
      <w:color w:val="000000"/>
      <w:kern w:val="44"/>
      <w:sz w:val="36"/>
      <w:lang w:bidi="ar-SA"/>
    </w:rPr>
  </w:style>
  <w:style w:type="character" w:customStyle="1" w:styleId="30">
    <w:name w:val="标题 3 字符"/>
    <w:link w:val="3"/>
    <w:rPr>
      <w:rFonts w:ascii="黑体" w:eastAsia="黑体"/>
      <w:b/>
      <w:color w:val="000000"/>
      <w:sz w:val="28"/>
      <w:lang w:bidi="ar-SA"/>
    </w:rPr>
  </w:style>
  <w:style w:type="character" w:customStyle="1" w:styleId="Char1">
    <w:name w:val="标准文本 Char"/>
    <w:link w:val="af8"/>
    <w:rPr>
      <w:rFonts w:cs="宋体"/>
      <w:kern w:val="2"/>
      <w:sz w:val="24"/>
    </w:rPr>
  </w:style>
  <w:style w:type="character" w:customStyle="1" w:styleId="TitleChar">
    <w:name w:val="Title Char"/>
    <w:locked/>
    <w:rPr>
      <w:rFonts w:ascii="Calibri" w:eastAsia="宋体" w:hAnsi="Calibri"/>
      <w:kern w:val="2"/>
      <w:sz w:val="30"/>
      <w:szCs w:val="30"/>
      <w:lang w:val="en-US" w:eastAsia="zh-CN" w:bidi="ar-SA"/>
    </w:rPr>
  </w:style>
  <w:style w:type="character" w:customStyle="1" w:styleId="x-tab-strip-text">
    <w:name w:val="x-tab-strip-text"/>
    <w:rPr>
      <w:rFonts w:ascii="Tahoma" w:eastAsia="Tahoma" w:hAnsi="Tahoma" w:cs="Tahoma"/>
      <w:i w:val="0"/>
      <w:color w:val="333333"/>
      <w:sz w:val="18"/>
      <w:szCs w:val="18"/>
    </w:rPr>
  </w:style>
  <w:style w:type="character" w:customStyle="1" w:styleId="x-tab-strip-text4">
    <w:name w:val="x-tab-strip-text4"/>
    <w:basedOn w:val="a0"/>
  </w:style>
  <w:style w:type="character" w:customStyle="1" w:styleId="item">
    <w:name w:val="item"/>
    <w:rPr>
      <w:color w:val="FF8040"/>
      <w:bdr w:val="single" w:sz="6" w:space="0" w:color="FF8040"/>
      <w:shd w:val="clear" w:color="auto" w:fill="FFFFFF"/>
    </w:rPr>
  </w:style>
  <w:style w:type="paragraph" w:styleId="af5">
    <w:name w:val="Body Text First Indent"/>
    <w:basedOn w:val="a9"/>
    <w:link w:val="af4"/>
    <w:uiPriority w:val="99"/>
    <w:pPr>
      <w:ind w:firstLineChars="100" w:firstLine="420"/>
    </w:pPr>
  </w:style>
  <w:style w:type="paragraph" w:styleId="ae">
    <w:name w:val="Balloon Text"/>
    <w:basedOn w:val="a"/>
    <w:link w:val="ad"/>
    <w:rPr>
      <w:sz w:val="18"/>
      <w:szCs w:val="18"/>
      <w:lang w:val="x-none" w:eastAsia="x-none"/>
    </w:rPr>
  </w:style>
  <w:style w:type="paragraph" w:styleId="HTML5">
    <w:name w:val="HTML Preformatted"/>
    <w:basedOn w:val="a"/>
    <w:link w:val="HTML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paragraph" w:styleId="6">
    <w:name w:val="toc 6"/>
    <w:basedOn w:val="a"/>
    <w:next w:val="a"/>
    <w:semiHidden/>
    <w:pPr>
      <w:ind w:left="1050"/>
      <w:jc w:val="left"/>
    </w:pPr>
    <w:rPr>
      <w:sz w:val="18"/>
      <w:szCs w:val="18"/>
    </w:rPr>
  </w:style>
  <w:style w:type="paragraph" w:styleId="a9">
    <w:name w:val="Body Text"/>
    <w:basedOn w:val="a"/>
    <w:link w:val="a8"/>
    <w:pPr>
      <w:spacing w:after="120"/>
    </w:pPr>
    <w:rPr>
      <w:lang w:val="x-none" w:eastAsia="x-none"/>
    </w:rPr>
  </w:style>
  <w:style w:type="paragraph" w:styleId="50">
    <w:name w:val="toc 5"/>
    <w:basedOn w:val="a"/>
    <w:next w:val="a"/>
    <w:semiHidden/>
    <w:pPr>
      <w:ind w:left="840"/>
      <w:jc w:val="left"/>
    </w:pPr>
    <w:rPr>
      <w:sz w:val="18"/>
      <w:szCs w:val="18"/>
    </w:rPr>
  </w:style>
  <w:style w:type="paragraph" w:styleId="af9">
    <w:name w:val="Block Text"/>
    <w:basedOn w:val="a"/>
    <w:pPr>
      <w:tabs>
        <w:tab w:val="left" w:pos="1440"/>
      </w:tabs>
      <w:spacing w:after="100"/>
      <w:ind w:left="3600" w:right="-288" w:hanging="2880"/>
    </w:pPr>
    <w:rPr>
      <w:snapToGrid w:val="0"/>
      <w:kern w:val="0"/>
      <w:sz w:val="22"/>
      <w:szCs w:val="20"/>
      <w:lang w:eastAsia="en-US"/>
    </w:rPr>
  </w:style>
  <w:style w:type="paragraph" w:styleId="afa">
    <w:name w:val="caption"/>
    <w:basedOn w:val="a"/>
    <w:next w:val="a"/>
    <w:qFormat/>
    <w:rPr>
      <w:rFonts w:ascii="Arial" w:eastAsia="黑体" w:hAnsi="Arial" w:cs="Arial"/>
      <w:sz w:val="20"/>
      <w:szCs w:val="20"/>
    </w:rPr>
  </w:style>
  <w:style w:type="paragraph" w:styleId="7">
    <w:name w:val="toc 7"/>
    <w:basedOn w:val="a"/>
    <w:next w:val="a"/>
    <w:semiHidden/>
    <w:pPr>
      <w:ind w:left="1260"/>
      <w:jc w:val="left"/>
    </w:pPr>
    <w:rPr>
      <w:sz w:val="18"/>
      <w:szCs w:val="18"/>
    </w:rPr>
  </w:style>
  <w:style w:type="paragraph" w:styleId="41">
    <w:name w:val="toc 4"/>
    <w:basedOn w:val="a"/>
    <w:next w:val="a"/>
    <w:semiHidden/>
    <w:pPr>
      <w:ind w:left="630"/>
      <w:jc w:val="left"/>
    </w:pPr>
    <w:rPr>
      <w:sz w:val="18"/>
      <w:szCs w:val="18"/>
    </w:rPr>
  </w:style>
  <w:style w:type="paragraph" w:styleId="afb">
    <w:name w:val="header"/>
    <w:basedOn w:val="a"/>
    <w:pPr>
      <w:pBdr>
        <w:bottom w:val="single" w:sz="6" w:space="1" w:color="auto"/>
      </w:pBdr>
      <w:tabs>
        <w:tab w:val="center" w:pos="4153"/>
        <w:tab w:val="right" w:pos="8306"/>
      </w:tabs>
      <w:snapToGrid w:val="0"/>
      <w:jc w:val="center"/>
    </w:pPr>
    <w:rPr>
      <w:sz w:val="18"/>
      <w:szCs w:val="18"/>
    </w:rPr>
  </w:style>
  <w:style w:type="paragraph" w:styleId="ab">
    <w:name w:val="Title"/>
    <w:basedOn w:val="a"/>
    <w:link w:val="aa"/>
    <w:uiPriority w:val="10"/>
    <w:qFormat/>
    <w:pPr>
      <w:jc w:val="center"/>
    </w:pPr>
    <w:rPr>
      <w:sz w:val="30"/>
      <w:lang w:val="x-none" w:eastAsia="x-none"/>
    </w:rPr>
  </w:style>
  <w:style w:type="paragraph" w:styleId="af2">
    <w:name w:val="annotation text"/>
    <w:basedOn w:val="a"/>
    <w:link w:val="af1"/>
    <w:unhideWhenUsed/>
    <w:qFormat/>
    <w:pPr>
      <w:jc w:val="left"/>
    </w:pPr>
    <w:rPr>
      <w:lang w:val="x-none" w:eastAsia="x-none"/>
    </w:rPr>
  </w:style>
  <w:style w:type="paragraph" w:styleId="afc">
    <w:name w:val="footer"/>
    <w:basedOn w:val="a"/>
    <w:pPr>
      <w:tabs>
        <w:tab w:val="center" w:pos="4153"/>
        <w:tab w:val="right" w:pos="8306"/>
      </w:tabs>
      <w:snapToGrid w:val="0"/>
      <w:jc w:val="left"/>
    </w:pPr>
    <w:rPr>
      <w:sz w:val="18"/>
      <w:szCs w:val="18"/>
    </w:rPr>
  </w:style>
  <w:style w:type="paragraph" w:styleId="afd">
    <w:name w:val="Normal (Web)"/>
    <w:basedOn w:val="a"/>
    <w:uiPriority w:val="99"/>
    <w:pPr>
      <w:widowControl/>
      <w:spacing w:before="100" w:beforeAutospacing="1" w:after="100" w:afterAutospacing="1"/>
      <w:jc w:val="left"/>
    </w:pPr>
    <w:rPr>
      <w:rFonts w:ascii="宋体" w:hAnsi="宋体"/>
      <w:kern w:val="0"/>
      <w:sz w:val="24"/>
    </w:rPr>
  </w:style>
  <w:style w:type="paragraph" w:styleId="21">
    <w:name w:val="Body Text Indent 2"/>
    <w:basedOn w:val="a"/>
    <w:link w:val="20"/>
    <w:uiPriority w:val="99"/>
    <w:pPr>
      <w:spacing w:after="120" w:line="480" w:lineRule="auto"/>
      <w:ind w:leftChars="200" w:left="420"/>
    </w:pPr>
    <w:rPr>
      <w:lang w:val="x-none" w:eastAsia="x-none"/>
    </w:rPr>
  </w:style>
  <w:style w:type="paragraph" w:styleId="afe">
    <w:name w:val="Document Map"/>
    <w:basedOn w:val="a"/>
    <w:semiHidden/>
    <w:pPr>
      <w:shd w:val="clear" w:color="auto" w:fill="000080"/>
    </w:pPr>
  </w:style>
  <w:style w:type="paragraph" w:styleId="aff">
    <w:name w:val="Normal Indent"/>
    <w:basedOn w:val="a"/>
    <w:pPr>
      <w:ind w:firstLineChars="200" w:firstLine="420"/>
    </w:pPr>
  </w:style>
  <w:style w:type="paragraph" w:customStyle="1" w:styleId="DefaultParagraphFontParaChar">
    <w:name w:val="Default Paragraph Font Para Char"/>
    <w:basedOn w:val="a"/>
    <w:pPr>
      <w:widowControl/>
      <w:spacing w:after="160" w:line="240" w:lineRule="exact"/>
      <w:jc w:val="left"/>
    </w:pPr>
    <w:rPr>
      <w:rFonts w:ascii="Verdana" w:hAnsi="Verdana"/>
      <w:kern w:val="0"/>
      <w:sz w:val="20"/>
      <w:szCs w:val="20"/>
      <w:lang w:eastAsia="en-US"/>
    </w:rPr>
  </w:style>
  <w:style w:type="paragraph" w:styleId="aff0">
    <w:name w:val="List Number"/>
    <w:basedOn w:val="a"/>
    <w:pPr>
      <w:tabs>
        <w:tab w:val="left" w:pos="360"/>
      </w:tabs>
      <w:ind w:left="840" w:hanging="420"/>
    </w:pPr>
  </w:style>
  <w:style w:type="paragraph" w:styleId="22">
    <w:name w:val="toc 2"/>
    <w:basedOn w:val="a"/>
    <w:next w:val="a"/>
    <w:semiHidden/>
    <w:pPr>
      <w:ind w:left="210"/>
      <w:jc w:val="left"/>
    </w:pPr>
    <w:rPr>
      <w:smallCaps/>
      <w:sz w:val="20"/>
      <w:szCs w:val="20"/>
    </w:rPr>
  </w:style>
  <w:style w:type="paragraph" w:styleId="31">
    <w:name w:val="toc 3"/>
    <w:basedOn w:val="a"/>
    <w:next w:val="a"/>
    <w:uiPriority w:val="39"/>
    <w:pPr>
      <w:ind w:left="420"/>
      <w:jc w:val="left"/>
    </w:pPr>
    <w:rPr>
      <w:i/>
      <w:iCs/>
      <w:sz w:val="20"/>
      <w:szCs w:val="20"/>
    </w:rPr>
  </w:style>
  <w:style w:type="paragraph" w:styleId="aff1">
    <w:name w:val="List"/>
    <w:basedOn w:val="a"/>
    <w:semiHidden/>
    <w:pPr>
      <w:ind w:left="420" w:hanging="420"/>
    </w:pPr>
    <w:rPr>
      <w:szCs w:val="20"/>
    </w:rPr>
  </w:style>
  <w:style w:type="paragraph" w:styleId="12">
    <w:name w:val="toc 1"/>
    <w:basedOn w:val="a"/>
    <w:next w:val="a"/>
    <w:semiHidden/>
    <w:pPr>
      <w:spacing w:before="120" w:after="120"/>
      <w:jc w:val="left"/>
    </w:pPr>
    <w:rPr>
      <w:b/>
      <w:bCs/>
      <w:caps/>
      <w:sz w:val="20"/>
      <w:szCs w:val="20"/>
    </w:rPr>
  </w:style>
  <w:style w:type="paragraph" w:styleId="aff2">
    <w:name w:val="annotation subject"/>
    <w:basedOn w:val="af2"/>
    <w:next w:val="af2"/>
    <w:semiHidden/>
    <w:rPr>
      <w:b/>
      <w:bCs/>
      <w:lang w:val="en-US" w:eastAsia="zh-CN"/>
    </w:rPr>
  </w:style>
  <w:style w:type="paragraph" w:styleId="32">
    <w:name w:val="Body Text 3"/>
    <w:basedOn w:val="a"/>
    <w:pPr>
      <w:spacing w:after="120"/>
    </w:pPr>
    <w:rPr>
      <w:sz w:val="16"/>
      <w:szCs w:val="16"/>
    </w:rPr>
  </w:style>
  <w:style w:type="paragraph" w:styleId="8">
    <w:name w:val="toc 8"/>
    <w:basedOn w:val="a"/>
    <w:next w:val="a"/>
    <w:semiHidden/>
    <w:pPr>
      <w:ind w:left="1470"/>
      <w:jc w:val="left"/>
    </w:pPr>
    <w:rPr>
      <w:sz w:val="18"/>
      <w:szCs w:val="18"/>
    </w:rPr>
  </w:style>
  <w:style w:type="paragraph" w:styleId="9">
    <w:name w:val="toc 9"/>
    <w:basedOn w:val="a"/>
    <w:next w:val="a"/>
    <w:semiHidden/>
    <w:pPr>
      <w:ind w:left="1680"/>
      <w:jc w:val="left"/>
    </w:pPr>
    <w:rPr>
      <w:sz w:val="18"/>
      <w:szCs w:val="18"/>
    </w:rPr>
  </w:style>
  <w:style w:type="paragraph" w:styleId="af7">
    <w:name w:val="Date"/>
    <w:basedOn w:val="a"/>
    <w:next w:val="a"/>
    <w:link w:val="af6"/>
    <w:pPr>
      <w:ind w:left="100"/>
    </w:pPr>
    <w:rPr>
      <w:sz w:val="28"/>
      <w:szCs w:val="20"/>
    </w:rPr>
  </w:style>
  <w:style w:type="paragraph" w:styleId="aff3">
    <w:name w:val="List Bullet"/>
    <w:basedOn w:val="a"/>
    <w:pPr>
      <w:tabs>
        <w:tab w:val="left" w:pos="360"/>
      </w:tabs>
      <w:ind w:left="360" w:hanging="360"/>
    </w:pPr>
    <w:rPr>
      <w:rFonts w:ascii="Calibri" w:hAnsi="Calibri"/>
      <w:szCs w:val="22"/>
    </w:rPr>
  </w:style>
  <w:style w:type="paragraph" w:styleId="af0">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af"/>
    <w:qFormat/>
    <w:rPr>
      <w:rFonts w:ascii="宋体" w:hAnsi="Courier New"/>
      <w:szCs w:val="20"/>
    </w:rPr>
  </w:style>
  <w:style w:type="paragraph" w:styleId="aff4">
    <w:name w:val="Body Text Indent"/>
    <w:aliases w:val="PI,正文文字首行缩进,HD正文1,正文小标题,特点标题"/>
    <w:basedOn w:val="a"/>
    <w:link w:val="aff5"/>
    <w:pPr>
      <w:ind w:firstLineChars="200" w:firstLine="480"/>
    </w:pPr>
    <w:rPr>
      <w:sz w:val="24"/>
      <w:lang w:val="x-none" w:eastAsia="x-none"/>
    </w:rPr>
  </w:style>
  <w:style w:type="paragraph" w:customStyle="1" w:styleId="aff6">
    <w:name w:val="正文 + 宋体"/>
    <w:basedOn w:val="a"/>
    <w:rPr>
      <w:rFonts w:ascii="宋体" w:hAnsi="宋体"/>
      <w:sz w:val="24"/>
    </w:rPr>
  </w:style>
  <w:style w:type="paragraph" w:customStyle="1" w:styleId="13">
    <w:name w:val="彩色列表1"/>
    <w:basedOn w:val="a"/>
    <w:uiPriority w:val="34"/>
    <w:qFormat/>
    <w:pPr>
      <w:ind w:firstLineChars="200" w:firstLine="420"/>
    </w:pPr>
  </w:style>
  <w:style w:type="paragraph" w:customStyle="1" w:styleId="aff7">
    <w:name w:val="自定义表格文字"/>
    <w:basedOn w:val="a"/>
    <w:pPr>
      <w:spacing w:before="60" w:after="60" w:line="320" w:lineRule="exact"/>
      <w:jc w:val="left"/>
    </w:pPr>
    <w:rPr>
      <w:rFonts w:ascii="宋体" w:eastAsia="楷体_GB2312"/>
    </w:rPr>
  </w:style>
  <w:style w:type="paragraph" w:customStyle="1" w:styleId="style7">
    <w:name w:val="style7"/>
    <w:basedOn w:val="a"/>
    <w:pPr>
      <w:widowControl/>
      <w:spacing w:before="100" w:beforeAutospacing="1" w:after="100" w:afterAutospacing="1"/>
      <w:jc w:val="left"/>
    </w:pPr>
    <w:rPr>
      <w:rFonts w:ascii="宋体" w:hAnsi="宋体" w:cs="宋体"/>
      <w:color w:val="0000FF"/>
      <w:kern w:val="0"/>
      <w:sz w:val="24"/>
    </w:rPr>
  </w:style>
  <w:style w:type="paragraph" w:customStyle="1" w:styleId="msolistparagraph0">
    <w:name w:val="msolistparagraph"/>
    <w:basedOn w:val="a"/>
    <w:pPr>
      <w:widowControl/>
      <w:ind w:firstLine="420"/>
    </w:pPr>
    <w:rPr>
      <w:rFonts w:ascii="Calibri" w:hAnsi="Calibri" w:cs="宋体"/>
      <w:kern w:val="0"/>
      <w:szCs w:val="21"/>
    </w:rPr>
  </w:style>
  <w:style w:type="paragraph" w:customStyle="1" w:styleId="Char2">
    <w:name w:val="Char"/>
    <w:basedOn w:val="a"/>
    <w:pPr>
      <w:widowControl/>
      <w:spacing w:after="160" w:line="240" w:lineRule="exact"/>
      <w:jc w:val="left"/>
    </w:pPr>
    <w:rPr>
      <w:rFonts w:ascii="Verdana" w:hAnsi="Verdana"/>
      <w:kern w:val="0"/>
      <w:szCs w:val="20"/>
      <w:lang w:eastAsia="en-US"/>
    </w:rPr>
  </w:style>
  <w:style w:type="paragraph" w:styleId="aff8">
    <w:name w:val="Revision"/>
    <w:uiPriority w:val="99"/>
    <w:semiHidden/>
    <w:rPr>
      <w:kern w:val="2"/>
      <w:sz w:val="21"/>
      <w:szCs w:val="24"/>
    </w:rPr>
  </w:style>
  <w:style w:type="paragraph" w:customStyle="1" w:styleId="style6">
    <w:name w:val="style6"/>
    <w:basedOn w:val="a"/>
    <w:pPr>
      <w:widowControl/>
      <w:spacing w:before="100" w:beforeAutospacing="1" w:after="100" w:afterAutospacing="1"/>
      <w:jc w:val="left"/>
    </w:pPr>
    <w:rPr>
      <w:rFonts w:ascii="宋体" w:hAnsi="宋体" w:cs="宋体"/>
      <w:color w:val="006699"/>
      <w:kern w:val="0"/>
      <w:sz w:val="24"/>
    </w:rPr>
  </w:style>
  <w:style w:type="paragraph" w:customStyle="1" w:styleId="CharChar2CharCharChar">
    <w:name w:val="Char Char2 Char Char Char"/>
    <w:basedOn w:val="1"/>
    <w:pPr>
      <w:numPr>
        <w:numId w:val="0"/>
      </w:numPr>
      <w:autoSpaceDE/>
      <w:autoSpaceDN/>
      <w:adjustRightInd/>
      <w:snapToGrid w:val="0"/>
      <w:spacing w:before="240" w:after="240" w:line="348" w:lineRule="auto"/>
      <w:jc w:val="both"/>
      <w:textAlignment w:val="auto"/>
    </w:pPr>
    <w:rPr>
      <w:rFonts w:ascii="Tahoma" w:eastAsia="宋体" w:hAnsi="Tahoma"/>
      <w:color w:val="FF0000"/>
      <w:kern w:val="2"/>
      <w:sz w:val="24"/>
    </w:rPr>
  </w:style>
  <w:style w:type="paragraph" w:customStyle="1" w:styleId="14">
    <w:name w:val="无间隔1"/>
    <w:pPr>
      <w:widowControl w:val="0"/>
      <w:jc w:val="both"/>
    </w:pPr>
    <w:rPr>
      <w:kern w:val="2"/>
      <w:sz w:val="21"/>
      <w:szCs w:val="22"/>
    </w:rPr>
  </w:style>
  <w:style w:type="paragraph" w:customStyle="1" w:styleId="ParaCharCharCharChar">
    <w:name w:val="默认段落字体 Para Char Char Char Char"/>
    <w:basedOn w:val="a"/>
    <w:rPr>
      <w:szCs w:val="21"/>
    </w:rPr>
  </w:style>
  <w:style w:type="paragraph" w:customStyle="1" w:styleId="CharCharCharChar">
    <w:name w:val="Char Char Char Char"/>
    <w:basedOn w:val="a"/>
  </w:style>
  <w:style w:type="paragraph" w:customStyle="1" w:styleId="23">
    <w:name w:val="列出段落2"/>
    <w:basedOn w:val="a"/>
    <w:uiPriority w:val="99"/>
    <w:qFormat/>
    <w:pPr>
      <w:ind w:firstLineChars="200" w:firstLine="420"/>
    </w:pPr>
  </w:style>
  <w:style w:type="paragraph" w:styleId="aff9">
    <w:name w:val="List Paragraph"/>
    <w:basedOn w:val="a"/>
    <w:uiPriority w:val="34"/>
    <w:qFormat/>
    <w:pPr>
      <w:ind w:firstLineChars="200" w:firstLine="420"/>
    </w:pPr>
    <w:rPr>
      <w:rFonts w:ascii="Calibri" w:hAnsi="Calibri"/>
      <w:szCs w:val="22"/>
    </w:rPr>
  </w:style>
  <w:style w:type="paragraph" w:styleId="affa">
    <w:name w:val="No Spacing"/>
    <w:basedOn w:val="a"/>
    <w:qFormat/>
    <w:pPr>
      <w:widowControl/>
      <w:jc w:val="left"/>
    </w:pPr>
    <w:rPr>
      <w:rFonts w:ascii="Calibri" w:hAnsi="Calibri"/>
      <w:kern w:val="0"/>
      <w:sz w:val="24"/>
      <w:szCs w:val="32"/>
      <w:lang w:eastAsia="en-US" w:bidi="en-US"/>
    </w:rPr>
  </w:style>
  <w:style w:type="paragraph" w:customStyle="1" w:styleId="1CharCharCharCharCharCharChar">
    <w:name w:val="1 Char Char Char Char Char Char Char"/>
    <w:basedOn w:val="a"/>
    <w:rPr>
      <w:sz w:val="28"/>
    </w:rPr>
  </w:style>
  <w:style w:type="paragraph" w:customStyle="1" w:styleId="affb">
    <w:name w:val="正文加粗"/>
    <w:basedOn w:val="a"/>
    <w:next w:val="a"/>
    <w:pPr>
      <w:spacing w:line="360" w:lineRule="auto"/>
      <w:ind w:firstLineChars="200" w:firstLine="422"/>
    </w:pPr>
    <w:rPr>
      <w:b/>
      <w:szCs w:val="21"/>
    </w:rPr>
  </w:style>
  <w:style w:type="paragraph" w:customStyle="1" w:styleId="11">
    <w:name w:val="列出段落1"/>
    <w:basedOn w:val="a"/>
    <w:link w:val="Char"/>
    <w:qFormat/>
    <w:pPr>
      <w:ind w:firstLineChars="200" w:firstLine="420"/>
    </w:pPr>
    <w:rPr>
      <w:rFonts w:ascii="Calibri" w:hAnsi="Calibri"/>
      <w:szCs w:val="22"/>
      <w:lang w:val="x-none" w:eastAsia="x-none"/>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customStyle="1" w:styleId="affc">
    <w:name w:val="页眉与页脚"/>
    <w:qFormat/>
    <w:pPr>
      <w:tabs>
        <w:tab w:val="right" w:pos="9020"/>
      </w:tabs>
    </w:pPr>
    <w:rPr>
      <w:rFonts w:ascii="Helvetica" w:eastAsia="Arial Unicode MS" w:hAnsi="Helvetica" w:cs="Arial Unicode MS"/>
      <w:color w:val="000000"/>
      <w:sz w:val="24"/>
      <w:szCs w:val="24"/>
    </w:rPr>
  </w:style>
  <w:style w:type="paragraph" w:customStyle="1" w:styleId="affd">
    <w:name w:val="正文段"/>
    <w:basedOn w:val="a"/>
    <w:pPr>
      <w:widowControl/>
      <w:snapToGrid w:val="0"/>
      <w:spacing w:afterLines="50" w:after="156"/>
      <w:ind w:firstLineChars="200" w:firstLine="200"/>
    </w:pPr>
    <w:rPr>
      <w:kern w:val="0"/>
      <w:sz w:val="24"/>
      <w:szCs w:val="20"/>
    </w:rPr>
  </w:style>
  <w:style w:type="paragraph" w:customStyle="1" w:styleId="Style1">
    <w:name w:val="_Style 1"/>
    <w:basedOn w:val="a"/>
    <w:uiPriority w:val="34"/>
    <w:qFormat/>
    <w:pPr>
      <w:ind w:firstLineChars="200" w:firstLine="420"/>
    </w:pPr>
  </w:style>
  <w:style w:type="paragraph" w:customStyle="1" w:styleId="New">
    <w:name w:val="正文 New"/>
    <w:pPr>
      <w:widowControl w:val="0"/>
      <w:adjustRightInd w:val="0"/>
      <w:snapToGrid w:val="0"/>
      <w:spacing w:line="360" w:lineRule="auto"/>
      <w:textAlignment w:val="baseline"/>
    </w:pPr>
    <w:rPr>
      <w:sz w:val="24"/>
    </w:rPr>
  </w:style>
  <w:style w:type="paragraph" w:customStyle="1" w:styleId="33">
    <w:name w:val="列出段落3"/>
    <w:basedOn w:val="a"/>
    <w:qFormat/>
    <w:pPr>
      <w:ind w:firstLineChars="200" w:firstLine="420"/>
    </w:pPr>
    <w:rPr>
      <w:rFonts w:ascii="Calibri" w:hAnsi="Calibri"/>
      <w:szCs w:val="22"/>
    </w:rPr>
  </w:style>
  <w:style w:type="paragraph" w:customStyle="1" w:styleId="Char10">
    <w:name w:val="Char1"/>
    <w:basedOn w:val="a"/>
    <w:pPr>
      <w:tabs>
        <w:tab w:val="left" w:pos="360"/>
      </w:tabs>
    </w:pPr>
    <w:rPr>
      <w:sz w:val="24"/>
    </w:rPr>
  </w:style>
  <w:style w:type="paragraph" w:customStyle="1" w:styleId="af3">
    <w:name w:val="表格文本"/>
    <w:basedOn w:val="a"/>
    <w:link w:val="Char0"/>
    <w:qFormat/>
    <w:pPr>
      <w:tabs>
        <w:tab w:val="decimal" w:pos="0"/>
      </w:tabs>
      <w:autoSpaceDE w:val="0"/>
      <w:autoSpaceDN w:val="0"/>
      <w:adjustRightInd w:val="0"/>
      <w:jc w:val="left"/>
    </w:pPr>
    <w:rPr>
      <w:rFonts w:ascii="Arial" w:hAnsi="Arial"/>
      <w:kern w:val="0"/>
      <w:szCs w:val="21"/>
    </w:rPr>
  </w:style>
  <w:style w:type="paragraph" w:customStyle="1" w:styleId="Style2">
    <w:name w:val="_Style 2"/>
    <w:basedOn w:val="a"/>
    <w:qFormat/>
    <w:pPr>
      <w:ind w:firstLine="420"/>
    </w:pPr>
    <w:rPr>
      <w:rFonts w:eastAsia="仿宋_GB2312"/>
      <w:lang w:eastAsia="ja-JP"/>
    </w:rPr>
  </w:style>
  <w:style w:type="paragraph" w:customStyle="1" w:styleId="affe">
    <w:name w:val="默认"/>
    <w:rPr>
      <w:rFonts w:ascii="Arial Unicode MS" w:eastAsia="Helvetica" w:hAnsi="Arial Unicode MS" w:cs="Arial Unicode MS" w:hint="eastAsia"/>
      <w:color w:val="000000"/>
      <w:sz w:val="22"/>
      <w:szCs w:val="22"/>
      <w:lang w:val="zh-CN"/>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ATXTStandard">
    <w:name w:val="ATXT_Standard"/>
    <w:link w:val="ATXTStandardZchn"/>
    <w:pPr>
      <w:ind w:left="1134"/>
      <w:jc w:val="both"/>
    </w:pPr>
    <w:rPr>
      <w:rFonts w:ascii="Arial" w:eastAsia="Times New Roman" w:hAnsi="Arial"/>
      <w:lang w:val="de-DE" w:eastAsia="de-DE"/>
    </w:rPr>
  </w:style>
  <w:style w:type="paragraph" w:customStyle="1" w:styleId="NewNew">
    <w:name w:val="正文 New New"/>
    <w:pPr>
      <w:widowControl w:val="0"/>
      <w:spacing w:line="360" w:lineRule="auto"/>
      <w:jc w:val="both"/>
    </w:pPr>
    <w:rPr>
      <w:rFonts w:eastAsia="Frutiger 45 Light"/>
      <w:kern w:val="2"/>
      <w:sz w:val="24"/>
      <w:szCs w:val="22"/>
      <w:lang w:val="en-GB"/>
    </w:rPr>
  </w:style>
  <w:style w:type="paragraph" w:customStyle="1" w:styleId="ATXTTable">
    <w:name w:val="ATXT_Table"/>
    <w:basedOn w:val="a"/>
    <w:pPr>
      <w:widowControl/>
    </w:pPr>
    <w:rPr>
      <w:rFonts w:ascii="Arial" w:hAnsi="Arial"/>
      <w:kern w:val="0"/>
      <w:sz w:val="20"/>
      <w:szCs w:val="20"/>
      <w:lang w:val="de-DE" w:eastAsia="de-DE"/>
    </w:rPr>
  </w:style>
  <w:style w:type="paragraph" w:customStyle="1" w:styleId="ac">
    <w:name w:val="自定义正文"/>
    <w:basedOn w:val="a"/>
    <w:link w:val="CharChar"/>
    <w:pPr>
      <w:spacing w:afterLines="50" w:line="360" w:lineRule="auto"/>
      <w:ind w:firstLineChars="200" w:firstLine="200"/>
      <w:jc w:val="left"/>
    </w:pPr>
    <w:rPr>
      <w:kern w:val="0"/>
      <w:sz w:val="24"/>
      <w:lang w:val="x-none" w:eastAsia="x-none"/>
    </w:rPr>
  </w:style>
  <w:style w:type="paragraph" w:customStyle="1" w:styleId="Pa13">
    <w:name w:val="Pa13"/>
    <w:basedOn w:val="a"/>
    <w:next w:val="a"/>
    <w:qFormat/>
    <w:pPr>
      <w:autoSpaceDE w:val="0"/>
      <w:autoSpaceDN w:val="0"/>
      <w:adjustRightInd w:val="0"/>
      <w:spacing w:line="241" w:lineRule="atLeast"/>
      <w:jc w:val="left"/>
    </w:pPr>
    <w:rPr>
      <w:rFonts w:ascii="MPBMSN+StoneSans-Semibold" w:eastAsia="MPBMSN+StoneSans-Semibold"/>
      <w:kern w:val="0"/>
      <w:sz w:val="24"/>
    </w:rPr>
  </w:style>
  <w:style w:type="paragraph" w:customStyle="1" w:styleId="ListParagraph1">
    <w:name w:val="List Paragraph1"/>
    <w:basedOn w:val="a"/>
    <w:uiPriority w:val="99"/>
    <w:pPr>
      <w:ind w:firstLineChars="200" w:firstLine="420"/>
    </w:pPr>
  </w:style>
  <w:style w:type="paragraph" w:customStyle="1" w:styleId="AgilentAddressDetail">
    <w:name w:val="Agilent Address Detail"/>
    <w:basedOn w:val="a"/>
    <w:uiPriority w:val="99"/>
    <w:qFormat/>
    <w:pPr>
      <w:spacing w:line="200" w:lineRule="exact"/>
      <w:ind w:right="-90"/>
    </w:pPr>
    <w:rPr>
      <w:rFonts w:ascii="Agilent TT CondLight" w:hAnsi="Agilent TT CondLight"/>
      <w:sz w:val="16"/>
      <w:szCs w:val="20"/>
    </w:rPr>
  </w:style>
  <w:style w:type="paragraph" w:customStyle="1" w:styleId="afff">
    <w:name w:val="！正文"/>
    <w:basedOn w:val="a"/>
    <w:pPr>
      <w:spacing w:line="300" w:lineRule="auto"/>
      <w:ind w:firstLineChars="200" w:firstLine="480"/>
    </w:pPr>
    <w:rPr>
      <w:rFonts w:cs="宋体"/>
      <w:kern w:val="0"/>
      <w:sz w:val="24"/>
      <w:szCs w:val="20"/>
    </w:rPr>
  </w:style>
  <w:style w:type="paragraph" w:customStyle="1" w:styleId="af8">
    <w:name w:val="标准文本"/>
    <w:basedOn w:val="a"/>
    <w:link w:val="Char1"/>
    <w:pPr>
      <w:spacing w:line="360" w:lineRule="auto"/>
      <w:ind w:firstLineChars="200" w:firstLine="480"/>
    </w:pPr>
    <w:rPr>
      <w:sz w:val="24"/>
      <w:szCs w:val="20"/>
      <w:lang w:val="x-none" w:eastAsia="x-none"/>
    </w:rPr>
  </w:style>
  <w:style w:type="paragraph" w:customStyle="1" w:styleId="Char20">
    <w:name w:val="Char2"/>
    <w:basedOn w:val="a"/>
    <w:rPr>
      <w:rFonts w:ascii="Tahoma" w:hAnsi="Tahoma"/>
      <w:sz w:val="24"/>
      <w:szCs w:val="20"/>
    </w:rPr>
  </w:style>
  <w:style w:type="paragraph" w:customStyle="1" w:styleId="afff0">
    <w:name w:val=".."/>
    <w:basedOn w:val="Default"/>
    <w:next w:val="Default"/>
    <w:qFormat/>
    <w:rPr>
      <w:color w:val="auto"/>
    </w:rPr>
  </w:style>
  <w:style w:type="paragraph" w:customStyle="1" w:styleId="Char3">
    <w:name w:val="Char"/>
    <w:basedOn w:val="a"/>
  </w:style>
  <w:style w:type="table" w:styleId="afff1">
    <w:name w:val="Table Grid"/>
    <w:basedOn w:val="a1"/>
    <w:uiPriority w:val="5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样式1"/>
    <w:basedOn w:val="a"/>
    <w:rsid w:val="00433716"/>
    <w:pPr>
      <w:spacing w:line="360" w:lineRule="auto"/>
      <w:ind w:firstLineChars="200" w:firstLine="480"/>
    </w:pPr>
    <w:rPr>
      <w:sz w:val="24"/>
    </w:rPr>
  </w:style>
  <w:style w:type="character" w:customStyle="1" w:styleId="aff5">
    <w:name w:val="正文文本缩进 字符"/>
    <w:aliases w:val="PI 字符,正文文字首行缩进 字符,HD正文1 字符,正文小标题 字符,特点标题 字符"/>
    <w:link w:val="aff4"/>
    <w:rsid w:val="00433716"/>
    <w:rPr>
      <w:kern w:val="2"/>
      <w:sz w:val="24"/>
      <w:szCs w:val="24"/>
    </w:rPr>
  </w:style>
  <w:style w:type="paragraph" w:customStyle="1" w:styleId="afff2">
    <w:name w:val="表内文字"/>
    <w:basedOn w:val="a"/>
    <w:rsid w:val="00433716"/>
    <w:pPr>
      <w:tabs>
        <w:tab w:val="left" w:pos="1418"/>
      </w:tabs>
      <w:spacing w:line="360" w:lineRule="auto"/>
      <w:jc w:val="center"/>
    </w:pPr>
    <w:rPr>
      <w:rFonts w:ascii="仿宋_GB2312" w:eastAsia="仿宋_GB2312"/>
      <w:spacing w:val="-20"/>
      <w:kern w:val="0"/>
      <w:sz w:val="24"/>
    </w:rPr>
  </w:style>
  <w:style w:type="paragraph" w:customStyle="1" w:styleId="afff3">
    <w:name w:val="此正文"/>
    <w:basedOn w:val="a"/>
    <w:rsid w:val="00433716"/>
    <w:pPr>
      <w:spacing w:line="360" w:lineRule="auto"/>
      <w:ind w:firstLineChars="200" w:firstLine="200"/>
    </w:pPr>
    <w:rPr>
      <w:sz w:val="24"/>
      <w:szCs w:val="20"/>
    </w:rPr>
  </w:style>
  <w:style w:type="paragraph" w:customStyle="1" w:styleId="afff4">
    <w:name w:val="正文文字"/>
    <w:basedOn w:val="a"/>
    <w:qFormat/>
    <w:rsid w:val="00264C23"/>
    <w:pPr>
      <w:widowControl/>
      <w:spacing w:line="952" w:lineRule="atLeast"/>
      <w:ind w:firstLine="419"/>
      <w:textAlignment w:val="baseline"/>
    </w:pPr>
    <w:rPr>
      <w:rFonts w:ascii="Calibri" w:hAnsi="Calibri"/>
      <w:b/>
      <w:color w:val="000000"/>
      <w:kern w:val="0"/>
      <w:sz w:val="4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08837">
      <w:bodyDiv w:val="1"/>
      <w:marLeft w:val="0"/>
      <w:marRight w:val="0"/>
      <w:marTop w:val="0"/>
      <w:marBottom w:val="0"/>
      <w:divBdr>
        <w:top w:val="none" w:sz="0" w:space="0" w:color="auto"/>
        <w:left w:val="none" w:sz="0" w:space="0" w:color="auto"/>
        <w:bottom w:val="none" w:sz="0" w:space="0" w:color="auto"/>
        <w:right w:val="none" w:sz="0" w:space="0" w:color="auto"/>
      </w:divBdr>
    </w:div>
    <w:div w:id="831264341">
      <w:bodyDiv w:val="1"/>
      <w:marLeft w:val="0"/>
      <w:marRight w:val="0"/>
      <w:marTop w:val="0"/>
      <w:marBottom w:val="0"/>
      <w:divBdr>
        <w:top w:val="none" w:sz="0" w:space="0" w:color="auto"/>
        <w:left w:val="none" w:sz="0" w:space="0" w:color="auto"/>
        <w:bottom w:val="none" w:sz="0" w:space="0" w:color="auto"/>
        <w:right w:val="none" w:sz="0" w:space="0" w:color="auto"/>
      </w:divBdr>
      <w:divsChild>
        <w:div w:id="427508538">
          <w:marLeft w:val="0"/>
          <w:marRight w:val="0"/>
          <w:marTop w:val="0"/>
          <w:marBottom w:val="0"/>
          <w:divBdr>
            <w:top w:val="none" w:sz="0" w:space="0" w:color="auto"/>
            <w:left w:val="none" w:sz="0" w:space="0" w:color="auto"/>
            <w:bottom w:val="none" w:sz="0" w:space="0" w:color="auto"/>
            <w:right w:val="none" w:sz="0" w:space="0" w:color="auto"/>
          </w:divBdr>
        </w:div>
      </w:divsChild>
    </w:div>
    <w:div w:id="1352728631">
      <w:bodyDiv w:val="1"/>
      <w:marLeft w:val="0"/>
      <w:marRight w:val="0"/>
      <w:marTop w:val="0"/>
      <w:marBottom w:val="0"/>
      <w:divBdr>
        <w:top w:val="none" w:sz="0" w:space="0" w:color="auto"/>
        <w:left w:val="none" w:sz="0" w:space="0" w:color="auto"/>
        <w:bottom w:val="none" w:sz="0" w:space="0" w:color="auto"/>
        <w:right w:val="none" w:sz="0" w:space="0" w:color="auto"/>
      </w:divBdr>
      <w:divsChild>
        <w:div w:id="9393332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4288F-F017-4610-BB83-68D8CB60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10</Pages>
  <Words>605</Words>
  <Characters>3449</Characters>
  <Application>Microsoft Office Word</Application>
  <DocSecurity>0</DocSecurity>
  <Lines>28</Lines>
  <Paragraphs>8</Paragraphs>
  <ScaleCrop>false</ScaleCrop>
  <Company>中国石油大学</Company>
  <LinksUpToDate>false</LinksUpToDate>
  <CharactersWithSpaces>4046</CharactersWithSpaces>
  <SharedDoc>false</SharedDoc>
  <HLinks>
    <vt:vector size="66" baseType="variant">
      <vt:variant>
        <vt:i4>7209006</vt:i4>
      </vt:variant>
      <vt:variant>
        <vt:i4>45</vt:i4>
      </vt:variant>
      <vt:variant>
        <vt:i4>0</vt:i4>
      </vt:variant>
      <vt:variant>
        <vt:i4>5</vt:i4>
      </vt:variant>
      <vt:variant>
        <vt:lpwstr>http://lilun.caigou2003.com/recijiedu/2539165.html</vt:lpwstr>
      </vt:variant>
      <vt:variant>
        <vt:lpwstr/>
      </vt:variant>
      <vt:variant>
        <vt:i4>6553646</vt:i4>
      </vt:variant>
      <vt:variant>
        <vt:i4>42</vt:i4>
      </vt:variant>
      <vt:variant>
        <vt:i4>0</vt:i4>
      </vt:variant>
      <vt:variant>
        <vt:i4>5</vt:i4>
      </vt:variant>
      <vt:variant>
        <vt:lpwstr>http://lilun.caigou2003.com/recijiedu/2365667.html</vt:lpwstr>
      </vt:variant>
      <vt:variant>
        <vt:lpwstr/>
      </vt:variant>
      <vt:variant>
        <vt:i4>4784201</vt:i4>
      </vt:variant>
      <vt:variant>
        <vt:i4>39</vt:i4>
      </vt:variant>
      <vt:variant>
        <vt:i4>0</vt:i4>
      </vt:variant>
      <vt:variant>
        <vt:i4>5</vt:i4>
      </vt:variant>
      <vt:variant>
        <vt:lpwstr>http://www.zjzfcg.gov.cn/</vt:lpwstr>
      </vt:variant>
      <vt:variant>
        <vt:lpwstr/>
      </vt:variant>
      <vt:variant>
        <vt:i4>3014705</vt:i4>
      </vt:variant>
      <vt:variant>
        <vt:i4>36</vt:i4>
      </vt:variant>
      <vt:variant>
        <vt:i4>0</vt:i4>
      </vt:variant>
      <vt:variant>
        <vt:i4>5</vt:i4>
      </vt:variant>
      <vt:variant>
        <vt:lpwstr>http://www.ccgp.gov.cn/</vt:lpwstr>
      </vt:variant>
      <vt:variant>
        <vt:lpwstr/>
      </vt:variant>
      <vt:variant>
        <vt:i4>7471157</vt:i4>
      </vt:variant>
      <vt:variant>
        <vt:i4>33</vt:i4>
      </vt:variant>
      <vt:variant>
        <vt:i4>0</vt:i4>
      </vt:variant>
      <vt:variant>
        <vt:i4>5</vt:i4>
      </vt:variant>
      <vt:variant>
        <vt:lpwstr>http://www.creditchina.gov.cn/</vt:lpwstr>
      </vt:variant>
      <vt:variant>
        <vt:lpwstr/>
      </vt:variant>
      <vt:variant>
        <vt:i4>1638452</vt:i4>
      </vt:variant>
      <vt:variant>
        <vt:i4>26</vt:i4>
      </vt:variant>
      <vt:variant>
        <vt:i4>0</vt:i4>
      </vt:variant>
      <vt:variant>
        <vt:i4>5</vt:i4>
      </vt:variant>
      <vt:variant>
        <vt:lpwstr/>
      </vt:variant>
      <vt:variant>
        <vt:lpwstr>_Toc520916038</vt:lpwstr>
      </vt:variant>
      <vt:variant>
        <vt:i4>1638452</vt:i4>
      </vt:variant>
      <vt:variant>
        <vt:i4>20</vt:i4>
      </vt:variant>
      <vt:variant>
        <vt:i4>0</vt:i4>
      </vt:variant>
      <vt:variant>
        <vt:i4>5</vt:i4>
      </vt:variant>
      <vt:variant>
        <vt:lpwstr/>
      </vt:variant>
      <vt:variant>
        <vt:lpwstr>_Toc520916037</vt:lpwstr>
      </vt:variant>
      <vt:variant>
        <vt:i4>1638452</vt:i4>
      </vt:variant>
      <vt:variant>
        <vt:i4>17</vt:i4>
      </vt:variant>
      <vt:variant>
        <vt:i4>0</vt:i4>
      </vt:variant>
      <vt:variant>
        <vt:i4>5</vt:i4>
      </vt:variant>
      <vt:variant>
        <vt:lpwstr/>
      </vt:variant>
      <vt:variant>
        <vt:lpwstr>_Toc520916036</vt:lpwstr>
      </vt:variant>
      <vt:variant>
        <vt:i4>1638452</vt:i4>
      </vt:variant>
      <vt:variant>
        <vt:i4>11</vt:i4>
      </vt:variant>
      <vt:variant>
        <vt:i4>0</vt:i4>
      </vt:variant>
      <vt:variant>
        <vt:i4>5</vt:i4>
      </vt:variant>
      <vt:variant>
        <vt:lpwstr/>
      </vt:variant>
      <vt:variant>
        <vt:lpwstr>_Toc520916035</vt:lpwstr>
      </vt:variant>
      <vt:variant>
        <vt:i4>1638452</vt:i4>
      </vt:variant>
      <vt:variant>
        <vt:i4>8</vt:i4>
      </vt:variant>
      <vt:variant>
        <vt:i4>0</vt:i4>
      </vt:variant>
      <vt:variant>
        <vt:i4>5</vt:i4>
      </vt:variant>
      <vt:variant>
        <vt:lpwstr/>
      </vt:variant>
      <vt:variant>
        <vt:lpwstr>_Toc520916034</vt:lpwstr>
      </vt:variant>
      <vt:variant>
        <vt:i4>1638452</vt:i4>
      </vt:variant>
      <vt:variant>
        <vt:i4>2</vt:i4>
      </vt:variant>
      <vt:variant>
        <vt:i4>0</vt:i4>
      </vt:variant>
      <vt:variant>
        <vt:i4>5</vt:i4>
      </vt:variant>
      <vt:variant>
        <vt:lpwstr/>
      </vt:variant>
      <vt:variant>
        <vt:lpwstr>_Toc520916033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 江 大 学 竞 争 性 谈 判</dc:title>
  <dc:subject/>
  <dc:creator>YWH</dc:creator>
  <cp:keywords/>
  <cp:lastModifiedBy>Windows 用户</cp:lastModifiedBy>
  <cp:revision>37</cp:revision>
  <cp:lastPrinted>2015-12-02T00:48:00Z</cp:lastPrinted>
  <dcterms:created xsi:type="dcterms:W3CDTF">2021-10-15T02:16:00Z</dcterms:created>
  <dcterms:modified xsi:type="dcterms:W3CDTF">2021-11-12T03:10:00Z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