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5E65" w:rsidRPr="002D6CC3" w:rsidRDefault="00F55E65">
      <w:pPr>
        <w:pStyle w:val="aff0"/>
        <w:snapToGrid w:val="0"/>
        <w:spacing w:line="700" w:lineRule="exact"/>
        <w:ind w:firstLine="0"/>
        <w:jc w:val="center"/>
        <w:rPr>
          <w:rFonts w:ascii="仿宋_GB2312" w:eastAsia="仿宋_GB2312" w:hAnsi="仿宋"/>
          <w:b w:val="0"/>
          <w:color w:val="auto"/>
        </w:rPr>
      </w:pPr>
    </w:p>
    <w:p w:rsidR="00F55E65" w:rsidRPr="002D6CC3" w:rsidRDefault="00F55E65">
      <w:pPr>
        <w:pStyle w:val="aff0"/>
        <w:snapToGrid w:val="0"/>
        <w:spacing w:line="700" w:lineRule="exact"/>
        <w:ind w:firstLine="0"/>
        <w:jc w:val="center"/>
        <w:rPr>
          <w:rFonts w:ascii="仿宋_GB2312" w:eastAsia="仿宋_GB2312" w:hAnsi="仿宋"/>
          <w:b w:val="0"/>
          <w:color w:val="auto"/>
        </w:rPr>
      </w:pPr>
    </w:p>
    <w:p w:rsidR="00F55E65" w:rsidRPr="002D6CC3" w:rsidRDefault="00F55E65">
      <w:pPr>
        <w:pStyle w:val="aff0"/>
        <w:widowControl w:val="0"/>
        <w:snapToGrid w:val="0"/>
        <w:spacing w:line="470" w:lineRule="atLeast"/>
        <w:ind w:firstLine="0"/>
        <w:jc w:val="center"/>
        <w:rPr>
          <w:rFonts w:ascii="仿宋_GB2312" w:eastAsia="仿宋_GB2312" w:hAnsi="仿宋"/>
          <w:b w:val="0"/>
          <w:color w:val="auto"/>
          <w:sz w:val="32"/>
        </w:rPr>
      </w:pPr>
    </w:p>
    <w:p w:rsidR="00F55E65" w:rsidRPr="002D6CC3" w:rsidRDefault="00D839BB">
      <w:pPr>
        <w:spacing w:line="480" w:lineRule="auto"/>
        <w:ind w:rightChars="-331" w:right="-695"/>
        <w:jc w:val="center"/>
        <w:rPr>
          <w:rFonts w:ascii="仿宋_GB2312" w:eastAsia="仿宋_GB2312" w:hAnsi="仿宋"/>
          <w:b/>
          <w:bCs/>
          <w:color w:val="000000"/>
          <w:sz w:val="48"/>
          <w:szCs w:val="44"/>
        </w:rPr>
      </w:pPr>
      <w:r w:rsidRPr="002D6CC3">
        <w:rPr>
          <w:rFonts w:ascii="仿宋_GB2312" w:eastAsia="仿宋_GB2312" w:hAnsi="仿宋" w:hint="eastAsia"/>
          <w:b/>
          <w:bCs/>
          <w:color w:val="000000"/>
          <w:sz w:val="48"/>
          <w:szCs w:val="44"/>
        </w:rPr>
        <w:t>浙 江 大 学 继 续 教 育 学 院</w:t>
      </w:r>
    </w:p>
    <w:p w:rsidR="00F55E65" w:rsidRPr="002D6CC3" w:rsidRDefault="00D839BB">
      <w:pPr>
        <w:spacing w:line="480" w:lineRule="auto"/>
        <w:ind w:rightChars="-331" w:right="-695"/>
        <w:jc w:val="center"/>
        <w:rPr>
          <w:rFonts w:ascii="仿宋_GB2312" w:eastAsia="仿宋_GB2312" w:hAnsi="仿宋"/>
          <w:b/>
          <w:bCs/>
          <w:color w:val="000000"/>
          <w:sz w:val="48"/>
          <w:szCs w:val="44"/>
        </w:rPr>
      </w:pPr>
      <w:r w:rsidRPr="002D6CC3">
        <w:rPr>
          <w:rFonts w:ascii="仿宋_GB2312" w:eastAsia="仿宋_GB2312" w:hAnsi="仿宋" w:hint="eastAsia"/>
          <w:b/>
          <w:bCs/>
          <w:color w:val="000000"/>
          <w:sz w:val="48"/>
          <w:szCs w:val="44"/>
        </w:rPr>
        <w:t xml:space="preserve">竞 争 性 </w:t>
      </w:r>
      <w:proofErr w:type="gramStart"/>
      <w:r w:rsidRPr="002D6CC3">
        <w:rPr>
          <w:rFonts w:ascii="仿宋_GB2312" w:eastAsia="仿宋_GB2312" w:hAnsi="仿宋" w:hint="eastAsia"/>
          <w:b/>
          <w:bCs/>
          <w:color w:val="000000"/>
          <w:sz w:val="48"/>
          <w:szCs w:val="44"/>
        </w:rPr>
        <w:t>磋</w:t>
      </w:r>
      <w:proofErr w:type="gramEnd"/>
      <w:r w:rsidRPr="002D6CC3">
        <w:rPr>
          <w:rFonts w:ascii="仿宋_GB2312" w:eastAsia="仿宋_GB2312" w:hAnsi="仿宋" w:hint="eastAsia"/>
          <w:b/>
          <w:bCs/>
          <w:color w:val="000000"/>
          <w:sz w:val="48"/>
          <w:szCs w:val="44"/>
        </w:rPr>
        <w:t xml:space="preserve"> 商</w:t>
      </w:r>
    </w:p>
    <w:p w:rsidR="00F55E65" w:rsidRPr="002D6CC3" w:rsidRDefault="00D839BB">
      <w:pPr>
        <w:spacing w:line="480" w:lineRule="auto"/>
        <w:ind w:rightChars="-331" w:right="-695"/>
        <w:jc w:val="center"/>
        <w:rPr>
          <w:rFonts w:ascii="仿宋_GB2312" w:eastAsia="仿宋_GB2312" w:hAnsi="仿宋"/>
          <w:b/>
          <w:bCs/>
          <w:color w:val="000000"/>
          <w:sz w:val="48"/>
          <w:szCs w:val="44"/>
        </w:rPr>
      </w:pPr>
      <w:r w:rsidRPr="002D6CC3">
        <w:rPr>
          <w:rFonts w:ascii="仿宋_GB2312" w:eastAsia="仿宋_GB2312" w:hAnsi="仿宋" w:hint="eastAsia"/>
          <w:b/>
          <w:bCs/>
          <w:color w:val="000000"/>
          <w:sz w:val="48"/>
          <w:szCs w:val="44"/>
        </w:rPr>
        <w:t>采 购 文 件</w:t>
      </w:r>
    </w:p>
    <w:p w:rsidR="00F55E65" w:rsidRPr="002D6CC3" w:rsidRDefault="00F55E65">
      <w:pPr>
        <w:tabs>
          <w:tab w:val="left" w:pos="5520"/>
        </w:tabs>
        <w:spacing w:line="400" w:lineRule="exact"/>
        <w:jc w:val="left"/>
        <w:rPr>
          <w:rFonts w:ascii="仿宋_GB2312" w:eastAsia="仿宋_GB2312" w:hAnsi="仿宋"/>
          <w:color w:val="FF0000"/>
          <w:sz w:val="30"/>
          <w:szCs w:val="30"/>
        </w:rPr>
      </w:pPr>
    </w:p>
    <w:p w:rsidR="00F55E65" w:rsidRPr="002D6CC3" w:rsidRDefault="00F55E65">
      <w:pPr>
        <w:tabs>
          <w:tab w:val="left" w:pos="5520"/>
        </w:tabs>
        <w:spacing w:line="400" w:lineRule="exact"/>
        <w:jc w:val="left"/>
        <w:rPr>
          <w:rFonts w:ascii="仿宋_GB2312" w:eastAsia="仿宋_GB2312" w:hAnsi="仿宋"/>
          <w:color w:val="FF0000"/>
          <w:sz w:val="30"/>
          <w:szCs w:val="30"/>
        </w:rPr>
      </w:pPr>
    </w:p>
    <w:p w:rsidR="00F55E65" w:rsidRPr="002D6CC3" w:rsidRDefault="00F55E65">
      <w:pPr>
        <w:spacing w:line="360" w:lineRule="auto"/>
        <w:rPr>
          <w:rFonts w:ascii="仿宋_GB2312" w:eastAsia="仿宋_GB2312" w:hAnsi="仿宋"/>
        </w:rPr>
      </w:pPr>
    </w:p>
    <w:p w:rsidR="00F55E65" w:rsidRPr="002D6CC3" w:rsidRDefault="00F55E65">
      <w:pPr>
        <w:spacing w:line="360" w:lineRule="auto"/>
        <w:jc w:val="center"/>
        <w:rPr>
          <w:rFonts w:ascii="仿宋_GB2312" w:eastAsia="仿宋_GB2312" w:hAnsi="仿宋"/>
        </w:rPr>
      </w:pPr>
    </w:p>
    <w:p w:rsidR="00F55E65" w:rsidRPr="002D6CC3" w:rsidRDefault="00F55E65">
      <w:pPr>
        <w:spacing w:line="360" w:lineRule="auto"/>
        <w:jc w:val="center"/>
        <w:rPr>
          <w:rFonts w:ascii="仿宋_GB2312" w:eastAsia="仿宋_GB2312" w:hAnsi="仿宋"/>
        </w:rPr>
      </w:pPr>
    </w:p>
    <w:p w:rsidR="00F55E65" w:rsidRPr="002D6CC3" w:rsidRDefault="00F55E65">
      <w:pPr>
        <w:spacing w:line="360" w:lineRule="auto"/>
        <w:jc w:val="center"/>
        <w:rPr>
          <w:rFonts w:ascii="仿宋_GB2312" w:eastAsia="仿宋_GB2312" w:hAnsi="仿宋"/>
        </w:rPr>
      </w:pPr>
    </w:p>
    <w:p w:rsidR="00F55E65" w:rsidRPr="002D6CC3" w:rsidRDefault="00F55E6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F55E65" w:rsidRPr="002D6CC3" w:rsidRDefault="00D839BB">
      <w:pPr>
        <w:tabs>
          <w:tab w:val="left" w:pos="420"/>
          <w:tab w:val="left" w:pos="7140"/>
          <w:tab w:val="left" w:pos="7455"/>
          <w:tab w:val="left" w:pos="7980"/>
        </w:tabs>
        <w:spacing w:line="360" w:lineRule="auto"/>
        <w:ind w:firstLineChars="500" w:firstLine="1606"/>
        <w:jc w:val="left"/>
        <w:rPr>
          <w:rFonts w:ascii="仿宋_GB2312" w:eastAsia="仿宋_GB2312" w:hAnsi="仿宋"/>
          <w:b/>
          <w:bCs/>
          <w:sz w:val="32"/>
          <w:szCs w:val="32"/>
          <w:u w:val="single"/>
        </w:rPr>
      </w:pPr>
      <w:r w:rsidRPr="002D6CC3">
        <w:rPr>
          <w:rFonts w:ascii="仿宋_GB2312" w:eastAsia="仿宋_GB2312" w:hAnsi="仿宋" w:hint="eastAsia"/>
          <w:b/>
          <w:bCs/>
          <w:sz w:val="32"/>
          <w:szCs w:val="32"/>
        </w:rPr>
        <w:t xml:space="preserve">项目名称： </w:t>
      </w:r>
      <w:r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</w:t>
      </w:r>
      <w:r w:rsidR="0019158D"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机房气体灭火</w:t>
      </w:r>
      <w:proofErr w:type="gramStart"/>
      <w:r w:rsidR="0019158D"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系统维保及</w:t>
      </w:r>
      <w:proofErr w:type="gramEnd"/>
      <w:r w:rsidR="0019158D"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检测服务</w:t>
      </w:r>
      <w:r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</w:t>
      </w:r>
    </w:p>
    <w:p w:rsidR="00F55E65" w:rsidRPr="002D6CC3" w:rsidRDefault="00F55E65">
      <w:pPr>
        <w:tabs>
          <w:tab w:val="left" w:pos="420"/>
          <w:tab w:val="left" w:pos="7140"/>
          <w:tab w:val="left" w:pos="7455"/>
          <w:tab w:val="left" w:pos="7980"/>
        </w:tabs>
        <w:ind w:firstLineChars="49" w:firstLine="157"/>
        <w:jc w:val="left"/>
        <w:rPr>
          <w:rFonts w:ascii="仿宋_GB2312" w:eastAsia="仿宋_GB2312" w:hAnsi="仿宋"/>
          <w:b/>
          <w:bCs/>
          <w:color w:val="FF0000"/>
          <w:sz w:val="32"/>
          <w:szCs w:val="32"/>
          <w:u w:val="single"/>
        </w:rPr>
      </w:pPr>
    </w:p>
    <w:p w:rsidR="00F55E65" w:rsidRPr="002D6CC3" w:rsidRDefault="00D839BB">
      <w:pPr>
        <w:spacing w:line="360" w:lineRule="auto"/>
        <w:ind w:firstLineChars="100" w:firstLine="321"/>
        <w:jc w:val="left"/>
        <w:rPr>
          <w:rFonts w:ascii="仿宋_GB2312" w:eastAsia="仿宋_GB2312" w:hAnsi="仿宋"/>
          <w:sz w:val="32"/>
          <w:szCs w:val="32"/>
        </w:rPr>
      </w:pPr>
      <w:r w:rsidRPr="002D6CC3">
        <w:rPr>
          <w:rFonts w:ascii="仿宋_GB2312" w:eastAsia="仿宋_GB2312" w:hAnsi="仿宋" w:hint="eastAsia"/>
          <w:b/>
          <w:bCs/>
          <w:sz w:val="32"/>
          <w:szCs w:val="32"/>
        </w:rPr>
        <w:t xml:space="preserve">        项目编号：</w:t>
      </w:r>
      <w:r w:rsidR="0019158D" w:rsidRPr="002D6CC3">
        <w:rPr>
          <w:rFonts w:ascii="仿宋_GB2312" w:eastAsia="仿宋_GB2312" w:hAnsi="仿宋" w:hint="eastAsia"/>
          <w:b/>
          <w:bCs/>
          <w:sz w:val="32"/>
          <w:szCs w:val="32"/>
        </w:rPr>
        <w:t xml:space="preserve"> </w:t>
      </w:r>
      <w:r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</w:t>
      </w:r>
      <w:r w:rsidR="008B7682"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SCEZJU-</w:t>
      </w:r>
      <w:r w:rsidR="00AB1569">
        <w:rPr>
          <w:rFonts w:ascii="仿宋_GB2312" w:eastAsia="仿宋_GB2312" w:hAnsi="仿宋"/>
          <w:b/>
          <w:bCs/>
          <w:sz w:val="32"/>
          <w:szCs w:val="32"/>
          <w:u w:val="single"/>
        </w:rPr>
        <w:t>HQ</w:t>
      </w:r>
      <w:r w:rsidR="008B7682"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-202</w:t>
      </w:r>
      <w:r w:rsidR="0039645D">
        <w:rPr>
          <w:rFonts w:ascii="仿宋_GB2312" w:eastAsia="仿宋_GB2312" w:hAnsi="仿宋"/>
          <w:b/>
          <w:bCs/>
          <w:sz w:val="32"/>
          <w:szCs w:val="32"/>
          <w:u w:val="single"/>
        </w:rPr>
        <w:t>4</w:t>
      </w:r>
      <w:r w:rsidR="008B7682"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0</w:t>
      </w:r>
      <w:r w:rsidR="0039645D">
        <w:rPr>
          <w:rFonts w:ascii="仿宋_GB2312" w:eastAsia="仿宋_GB2312" w:hAnsi="仿宋"/>
          <w:b/>
          <w:bCs/>
          <w:sz w:val="32"/>
          <w:szCs w:val="32"/>
          <w:u w:val="single"/>
        </w:rPr>
        <w:t>0</w:t>
      </w:r>
      <w:r w:rsidR="0019158D"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1</w:t>
      </w:r>
      <w:r w:rsidRPr="002D6CC3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</w:t>
      </w:r>
    </w:p>
    <w:p w:rsidR="00F55E65" w:rsidRPr="002D6CC3" w:rsidRDefault="00F55E65">
      <w:pPr>
        <w:tabs>
          <w:tab w:val="left" w:pos="7560"/>
          <w:tab w:val="left" w:pos="7980"/>
        </w:tabs>
        <w:spacing w:line="360" w:lineRule="auto"/>
        <w:jc w:val="center"/>
        <w:rPr>
          <w:rFonts w:ascii="仿宋_GB2312" w:eastAsia="仿宋_GB2312" w:hAnsi="仿宋"/>
        </w:rPr>
      </w:pPr>
    </w:p>
    <w:p w:rsidR="00F55E65" w:rsidRPr="002D6CC3" w:rsidRDefault="00F55E65" w:rsidP="007C382F">
      <w:pPr>
        <w:tabs>
          <w:tab w:val="left" w:pos="6497"/>
        </w:tabs>
        <w:spacing w:line="360" w:lineRule="auto"/>
        <w:jc w:val="left"/>
        <w:rPr>
          <w:rFonts w:ascii="仿宋_GB2312" w:eastAsia="仿宋_GB2312" w:hAnsi="仿宋"/>
        </w:rPr>
      </w:pPr>
    </w:p>
    <w:p w:rsidR="00F55E65" w:rsidRPr="002D6CC3" w:rsidRDefault="00F55E65">
      <w:pPr>
        <w:spacing w:line="360" w:lineRule="auto"/>
        <w:jc w:val="center"/>
        <w:rPr>
          <w:rFonts w:ascii="仿宋_GB2312" w:eastAsia="仿宋_GB2312" w:hAnsi="仿宋"/>
        </w:rPr>
      </w:pPr>
    </w:p>
    <w:p w:rsidR="00F55E65" w:rsidRPr="002D6CC3" w:rsidRDefault="00D839BB">
      <w:pPr>
        <w:ind w:firstLineChars="800" w:firstLine="2891"/>
        <w:rPr>
          <w:rFonts w:ascii="仿宋_GB2312" w:eastAsia="仿宋_GB2312" w:hAnsi="仿宋"/>
          <w:b/>
          <w:sz w:val="36"/>
          <w:szCs w:val="36"/>
        </w:rPr>
      </w:pPr>
      <w:r w:rsidRPr="002D6CC3">
        <w:rPr>
          <w:rFonts w:ascii="仿宋_GB2312" w:eastAsia="仿宋_GB2312" w:hAnsi="仿宋" w:hint="eastAsia"/>
          <w:b/>
          <w:sz w:val="36"/>
          <w:szCs w:val="36"/>
        </w:rPr>
        <w:t>二</w:t>
      </w:r>
      <w:proofErr w:type="gramStart"/>
      <w:r w:rsidRPr="002D6CC3">
        <w:rPr>
          <w:rFonts w:ascii="仿宋_GB2312" w:eastAsia="仿宋_GB2312" w:hAnsi="仿宋" w:hint="eastAsia"/>
          <w:b/>
          <w:sz w:val="36"/>
          <w:szCs w:val="36"/>
        </w:rPr>
        <w:t>0二</w:t>
      </w:r>
      <w:r w:rsidR="0039645D">
        <w:rPr>
          <w:rFonts w:ascii="仿宋_GB2312" w:eastAsia="仿宋_GB2312" w:hAnsi="仿宋" w:hint="eastAsia"/>
          <w:b/>
          <w:sz w:val="36"/>
          <w:szCs w:val="36"/>
        </w:rPr>
        <w:t>四</w:t>
      </w:r>
      <w:proofErr w:type="gramEnd"/>
      <w:r w:rsidRPr="002D6CC3">
        <w:rPr>
          <w:rFonts w:ascii="仿宋_GB2312" w:eastAsia="仿宋_GB2312" w:hAnsi="仿宋" w:hint="eastAsia"/>
          <w:b/>
          <w:sz w:val="36"/>
          <w:szCs w:val="36"/>
        </w:rPr>
        <w:t>年</w:t>
      </w:r>
      <w:r w:rsidR="0039645D">
        <w:rPr>
          <w:rFonts w:ascii="仿宋_GB2312" w:eastAsia="仿宋_GB2312" w:hAnsi="仿宋" w:hint="eastAsia"/>
          <w:b/>
          <w:sz w:val="36"/>
          <w:szCs w:val="36"/>
        </w:rPr>
        <w:t>一</w:t>
      </w:r>
      <w:r w:rsidRPr="002D6CC3">
        <w:rPr>
          <w:rFonts w:ascii="仿宋_GB2312" w:eastAsia="仿宋_GB2312" w:hAnsi="仿宋" w:hint="eastAsia"/>
          <w:b/>
          <w:sz w:val="36"/>
          <w:szCs w:val="36"/>
        </w:rPr>
        <w:t>月</w:t>
      </w:r>
    </w:p>
    <w:p w:rsidR="00F55E65" w:rsidRPr="002D6CC3" w:rsidRDefault="00F55E65">
      <w:pPr>
        <w:ind w:firstLineChars="800" w:firstLine="2891"/>
        <w:rPr>
          <w:rFonts w:ascii="仿宋_GB2312" w:eastAsia="仿宋_GB2312" w:hAnsi="仿宋"/>
          <w:b/>
          <w:sz w:val="36"/>
          <w:szCs w:val="36"/>
        </w:rPr>
      </w:pPr>
    </w:p>
    <w:p w:rsidR="00F55E65" w:rsidRPr="002D6CC3" w:rsidRDefault="00F55E65">
      <w:pPr>
        <w:ind w:firstLineChars="800" w:firstLine="2891"/>
        <w:rPr>
          <w:rFonts w:ascii="仿宋_GB2312" w:eastAsia="仿宋_GB2312" w:hAnsi="仿宋"/>
          <w:b/>
          <w:sz w:val="36"/>
          <w:szCs w:val="36"/>
        </w:rPr>
      </w:pPr>
    </w:p>
    <w:p w:rsidR="00F55E65" w:rsidRPr="002D6CC3" w:rsidRDefault="00F55E65">
      <w:pPr>
        <w:spacing w:line="360" w:lineRule="auto"/>
        <w:ind w:firstLineChars="800" w:firstLine="2891"/>
        <w:rPr>
          <w:rFonts w:ascii="仿宋_GB2312" w:eastAsia="仿宋_GB2312" w:hAnsi="仿宋"/>
          <w:b/>
          <w:sz w:val="36"/>
          <w:szCs w:val="36"/>
        </w:rPr>
      </w:pPr>
    </w:p>
    <w:p w:rsidR="00F55E65" w:rsidRPr="002D6CC3" w:rsidRDefault="00D839BB" w:rsidP="00535E46">
      <w:pPr>
        <w:spacing w:line="360" w:lineRule="auto"/>
        <w:jc w:val="center"/>
        <w:rPr>
          <w:rFonts w:ascii="仿宋_GB2312" w:eastAsia="仿宋_GB2312" w:hAnsi="仿宋"/>
          <w:b/>
          <w:sz w:val="32"/>
        </w:rPr>
      </w:pPr>
      <w:r w:rsidRPr="002D6CC3">
        <w:rPr>
          <w:rFonts w:ascii="仿宋_GB2312" w:eastAsia="仿宋_GB2312" w:hAnsi="仿宋" w:hint="eastAsia"/>
        </w:rPr>
        <w:br w:type="page"/>
      </w:r>
      <w:bookmarkStart w:id="0" w:name="_Toc434416052"/>
      <w:bookmarkStart w:id="1" w:name="_Toc433892058"/>
      <w:bookmarkStart w:id="2" w:name="_Toc183786414"/>
      <w:bookmarkStart w:id="3" w:name="_Toc391025441"/>
      <w:bookmarkStart w:id="4" w:name="_Toc434053704"/>
      <w:bookmarkStart w:id="5" w:name="_Toc118516210"/>
      <w:bookmarkStart w:id="6" w:name="_Toc171394914"/>
      <w:r w:rsidRPr="002D6CC3">
        <w:rPr>
          <w:rFonts w:ascii="仿宋_GB2312" w:eastAsia="仿宋_GB2312" w:hAnsi="仿宋" w:hint="eastAsia"/>
          <w:b/>
          <w:sz w:val="32"/>
        </w:rPr>
        <w:lastRenderedPageBreak/>
        <w:t xml:space="preserve">第一部分  </w:t>
      </w:r>
      <w:bookmarkEnd w:id="0"/>
      <w:bookmarkEnd w:id="1"/>
      <w:bookmarkEnd w:id="2"/>
      <w:bookmarkEnd w:id="3"/>
      <w:bookmarkEnd w:id="4"/>
      <w:r w:rsidRPr="002D6CC3">
        <w:rPr>
          <w:rFonts w:ascii="仿宋_GB2312" w:eastAsia="仿宋_GB2312" w:hAnsi="仿宋" w:hint="eastAsia"/>
          <w:b/>
          <w:sz w:val="32"/>
        </w:rPr>
        <w:t>采购项目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796"/>
      </w:tblGrid>
      <w:tr w:rsidR="00F55E65" w:rsidRPr="002D6CC3" w:rsidTr="00F151B7">
        <w:trPr>
          <w:trHeight w:val="768"/>
          <w:jc w:val="center"/>
        </w:trPr>
        <w:tc>
          <w:tcPr>
            <w:tcW w:w="851" w:type="dxa"/>
            <w:vAlign w:val="center"/>
          </w:tcPr>
          <w:p w:rsidR="00F55E65" w:rsidRPr="002D6CC3" w:rsidRDefault="00D839BB">
            <w:pPr>
              <w:spacing w:line="4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F55E65" w:rsidRPr="002D6CC3" w:rsidRDefault="00D839BB">
            <w:pPr>
              <w:spacing w:line="4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名   目</w:t>
            </w:r>
          </w:p>
        </w:tc>
        <w:tc>
          <w:tcPr>
            <w:tcW w:w="5796" w:type="dxa"/>
            <w:vAlign w:val="center"/>
          </w:tcPr>
          <w:p w:rsidR="00F55E65" w:rsidRPr="002D6CC3" w:rsidRDefault="00D839BB" w:rsidP="00DC717A">
            <w:pPr>
              <w:spacing w:line="5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内       容</w:t>
            </w:r>
          </w:p>
        </w:tc>
      </w:tr>
      <w:tr w:rsidR="00F55E65" w:rsidRPr="002D6CC3" w:rsidTr="00F151B7">
        <w:trPr>
          <w:trHeight w:val="841"/>
          <w:jc w:val="center"/>
        </w:trPr>
        <w:tc>
          <w:tcPr>
            <w:tcW w:w="851" w:type="dxa"/>
            <w:vAlign w:val="center"/>
          </w:tcPr>
          <w:p w:rsidR="00F55E65" w:rsidRPr="002D6CC3" w:rsidRDefault="00D839BB">
            <w:pPr>
              <w:spacing w:line="440" w:lineRule="exact"/>
              <w:ind w:firstLineChars="100" w:firstLine="2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55E65" w:rsidRPr="002D6CC3" w:rsidRDefault="00D839BB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796" w:type="dxa"/>
            <w:vAlign w:val="center"/>
          </w:tcPr>
          <w:p w:rsidR="00F55E65" w:rsidRPr="002D6CC3" w:rsidRDefault="00F151B7" w:rsidP="00F151B7">
            <w:pPr>
              <w:spacing w:line="5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z w:val="28"/>
                <w:szCs w:val="28"/>
              </w:rPr>
              <w:t>机房气体灭火</w:t>
            </w:r>
            <w:proofErr w:type="gramStart"/>
            <w:r w:rsidRPr="002D6CC3">
              <w:rPr>
                <w:rFonts w:ascii="仿宋_GB2312" w:eastAsia="仿宋_GB2312" w:hAnsi="仿宋" w:hint="eastAsia"/>
                <w:sz w:val="28"/>
                <w:szCs w:val="28"/>
              </w:rPr>
              <w:t>系统维保及</w:t>
            </w:r>
            <w:proofErr w:type="gramEnd"/>
            <w:r w:rsidRPr="002D6CC3">
              <w:rPr>
                <w:rFonts w:ascii="仿宋_GB2312" w:eastAsia="仿宋_GB2312" w:hAnsi="仿宋" w:hint="eastAsia"/>
                <w:sz w:val="28"/>
                <w:szCs w:val="28"/>
              </w:rPr>
              <w:t>检测服务</w:t>
            </w:r>
          </w:p>
        </w:tc>
      </w:tr>
      <w:tr w:rsidR="00D124B3" w:rsidRPr="002D6CC3" w:rsidTr="00F151B7">
        <w:trPr>
          <w:trHeight w:val="841"/>
          <w:jc w:val="center"/>
        </w:trPr>
        <w:tc>
          <w:tcPr>
            <w:tcW w:w="851" w:type="dxa"/>
            <w:vAlign w:val="center"/>
          </w:tcPr>
          <w:p w:rsidR="00D124B3" w:rsidRPr="002D6CC3" w:rsidRDefault="00D124B3" w:rsidP="00D124B3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124B3" w:rsidRPr="002D6CC3" w:rsidRDefault="00B77FAE" w:rsidP="00B77FAE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</w:t>
            </w:r>
            <w:r w:rsidR="00D124B3" w:rsidRPr="002D6CC3"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5796" w:type="dxa"/>
            <w:vAlign w:val="center"/>
          </w:tcPr>
          <w:p w:rsidR="00D124B3" w:rsidRPr="002D6CC3" w:rsidRDefault="00D124B3" w:rsidP="00322751">
            <w:pPr>
              <w:spacing w:line="54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z w:val="28"/>
                <w:szCs w:val="28"/>
              </w:rPr>
              <w:t>SCEZJU-</w:t>
            </w:r>
            <w:r w:rsidR="00322751">
              <w:rPr>
                <w:rFonts w:ascii="仿宋_GB2312" w:eastAsia="仿宋_GB2312" w:hAnsi="仿宋"/>
                <w:sz w:val="28"/>
                <w:szCs w:val="28"/>
              </w:rPr>
              <w:t>HQ</w:t>
            </w:r>
            <w:r w:rsidRPr="002D6CC3">
              <w:rPr>
                <w:rFonts w:ascii="仿宋_GB2312" w:eastAsia="仿宋_GB2312" w:hAnsi="仿宋" w:hint="eastAsia"/>
                <w:sz w:val="28"/>
                <w:szCs w:val="28"/>
              </w:rPr>
              <w:t>-202</w:t>
            </w:r>
            <w:r w:rsidR="00023399">
              <w:rPr>
                <w:rFonts w:ascii="仿宋_GB2312" w:eastAsia="仿宋_GB2312" w:hAnsi="仿宋"/>
                <w:sz w:val="28"/>
                <w:szCs w:val="28"/>
              </w:rPr>
              <w:t>4</w:t>
            </w:r>
            <w:r w:rsidRPr="002D6CC3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="00023399">
              <w:rPr>
                <w:rFonts w:ascii="仿宋_GB2312" w:eastAsia="仿宋_GB2312" w:hAnsi="仿宋"/>
                <w:sz w:val="28"/>
                <w:szCs w:val="28"/>
              </w:rPr>
              <w:t>0</w:t>
            </w:r>
            <w:r w:rsidRPr="002D6CC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D124B3" w:rsidRPr="002D6CC3" w:rsidTr="00F151B7">
        <w:trPr>
          <w:trHeight w:val="697"/>
          <w:jc w:val="center"/>
        </w:trPr>
        <w:tc>
          <w:tcPr>
            <w:tcW w:w="851" w:type="dxa"/>
            <w:vAlign w:val="center"/>
          </w:tcPr>
          <w:p w:rsidR="00D124B3" w:rsidRPr="002D6CC3" w:rsidRDefault="00D124B3" w:rsidP="00D124B3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124B3" w:rsidRPr="002D6CC3" w:rsidRDefault="00D124B3" w:rsidP="00D124B3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sz w:val="28"/>
                <w:szCs w:val="28"/>
              </w:rPr>
              <w:t>采购预算</w:t>
            </w:r>
          </w:p>
        </w:tc>
        <w:tc>
          <w:tcPr>
            <w:tcW w:w="5796" w:type="dxa"/>
            <w:vAlign w:val="center"/>
          </w:tcPr>
          <w:p w:rsidR="00D124B3" w:rsidRPr="007A6FF0" w:rsidRDefault="00023399" w:rsidP="00D124B3">
            <w:pPr>
              <w:spacing w:line="540" w:lineRule="exact"/>
              <w:ind w:firstLineChars="247" w:firstLine="692"/>
              <w:rPr>
                <w:rFonts w:ascii="仿宋_GB2312" w:eastAsia="仿宋_GB2312" w:hAnsi="仿宋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4</w:t>
            </w:r>
            <w:r w:rsidR="00D124B3" w:rsidRPr="007A6FF0">
              <w:rPr>
                <w:rFonts w:ascii="仿宋_GB2312" w:eastAsia="仿宋_GB2312" w:hAnsi="仿宋" w:hint="eastAsia"/>
                <w:sz w:val="28"/>
                <w:szCs w:val="28"/>
              </w:rPr>
              <w:t>万元</w:t>
            </w:r>
          </w:p>
        </w:tc>
      </w:tr>
      <w:tr w:rsidR="00D124B3" w:rsidRPr="002D6CC3" w:rsidTr="00F151B7">
        <w:trPr>
          <w:trHeight w:val="777"/>
          <w:jc w:val="center"/>
        </w:trPr>
        <w:tc>
          <w:tcPr>
            <w:tcW w:w="851" w:type="dxa"/>
            <w:vAlign w:val="center"/>
          </w:tcPr>
          <w:p w:rsidR="00D124B3" w:rsidRPr="002D6CC3" w:rsidRDefault="00D124B3" w:rsidP="00D124B3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124B3" w:rsidRPr="002D6CC3" w:rsidRDefault="00D124B3" w:rsidP="00D124B3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b/>
                <w:sz w:val="28"/>
                <w:szCs w:val="28"/>
              </w:rPr>
              <w:t>采购方式</w:t>
            </w:r>
          </w:p>
        </w:tc>
        <w:tc>
          <w:tcPr>
            <w:tcW w:w="5796" w:type="dxa"/>
            <w:vAlign w:val="center"/>
          </w:tcPr>
          <w:p w:rsidR="00D124B3" w:rsidRPr="002D6CC3" w:rsidRDefault="00D124B3" w:rsidP="00D124B3">
            <w:pPr>
              <w:spacing w:line="540" w:lineRule="exact"/>
              <w:ind w:firstLineChars="147" w:firstLine="412"/>
              <w:rPr>
                <w:rFonts w:ascii="仿宋_GB2312" w:eastAsia="仿宋_GB2312" w:hAnsi="仿宋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z w:val="28"/>
                <w:szCs w:val="28"/>
              </w:rPr>
              <w:t>竞争性磋商</w:t>
            </w:r>
          </w:p>
        </w:tc>
      </w:tr>
    </w:tbl>
    <w:p w:rsidR="00F55E65" w:rsidRPr="002D6CC3" w:rsidRDefault="00F55E65">
      <w:pPr>
        <w:rPr>
          <w:rFonts w:ascii="仿宋_GB2312" w:eastAsia="仿宋_GB2312" w:hAnsi="仿宋"/>
        </w:rPr>
      </w:pPr>
    </w:p>
    <w:p w:rsidR="00F55E65" w:rsidRPr="002D6CC3" w:rsidRDefault="00D839BB">
      <w:pPr>
        <w:pStyle w:val="1"/>
        <w:snapToGrid w:val="0"/>
        <w:spacing w:before="360" w:after="360" w:line="240" w:lineRule="auto"/>
        <w:rPr>
          <w:rFonts w:ascii="仿宋_GB2312" w:eastAsia="仿宋_GB2312" w:hAnsi="仿宋"/>
        </w:rPr>
      </w:pPr>
      <w:bookmarkStart w:id="7" w:name="_Toc118516218"/>
      <w:bookmarkStart w:id="8" w:name="_Toc434053715"/>
      <w:bookmarkStart w:id="9" w:name="_Toc434416059"/>
      <w:bookmarkStart w:id="10" w:name="_Toc433892069"/>
      <w:bookmarkStart w:id="11" w:name="_Toc391025454"/>
      <w:bookmarkStart w:id="12" w:name="_Toc171394922"/>
      <w:bookmarkEnd w:id="5"/>
      <w:bookmarkEnd w:id="6"/>
      <w:r w:rsidRPr="002D6CC3">
        <w:rPr>
          <w:rFonts w:ascii="仿宋_GB2312" w:eastAsia="仿宋_GB2312" w:hAnsi="仿宋" w:hint="eastAsia"/>
          <w:sz w:val="32"/>
        </w:rPr>
        <w:t xml:space="preserve">第二部分  </w:t>
      </w:r>
      <w:bookmarkEnd w:id="7"/>
      <w:r w:rsidRPr="002D6CC3">
        <w:rPr>
          <w:rFonts w:ascii="仿宋_GB2312" w:eastAsia="仿宋_GB2312" w:hAnsi="仿宋" w:hint="eastAsia"/>
          <w:sz w:val="32"/>
        </w:rPr>
        <w:t>投标要求</w:t>
      </w:r>
      <w:bookmarkEnd w:id="8"/>
      <w:bookmarkEnd w:id="9"/>
      <w:bookmarkEnd w:id="10"/>
      <w:bookmarkEnd w:id="11"/>
      <w:bookmarkEnd w:id="12"/>
    </w:p>
    <w:p w:rsidR="00F55E65" w:rsidRPr="002D6CC3" w:rsidRDefault="00D839BB" w:rsidP="005C4534">
      <w:pPr>
        <w:pStyle w:val="2"/>
        <w:spacing w:before="120" w:after="120" w:line="360" w:lineRule="auto"/>
        <w:ind w:firstLineChars="100" w:firstLine="281"/>
        <w:rPr>
          <w:rFonts w:ascii="仿宋_GB2312" w:eastAsia="仿宋_GB2312" w:hAnsi="仿宋"/>
          <w:b/>
          <w:bCs/>
        </w:rPr>
      </w:pPr>
      <w:bookmarkStart w:id="13" w:name="_Toc434416061"/>
      <w:bookmarkStart w:id="14" w:name="_Toc390762824"/>
      <w:bookmarkStart w:id="15" w:name="_Toc433892071"/>
      <w:bookmarkStart w:id="16" w:name="_Toc434053717"/>
      <w:bookmarkStart w:id="17" w:name="_Toc391025456"/>
      <w:r w:rsidRPr="002D6CC3">
        <w:rPr>
          <w:rFonts w:ascii="仿宋_GB2312" w:eastAsia="仿宋_GB2312" w:hAnsi="仿宋" w:hint="eastAsia"/>
          <w:b/>
          <w:bCs/>
        </w:rPr>
        <w:t>一、</w:t>
      </w:r>
      <w:bookmarkEnd w:id="13"/>
      <w:bookmarkEnd w:id="14"/>
      <w:bookmarkEnd w:id="15"/>
      <w:bookmarkEnd w:id="16"/>
      <w:bookmarkEnd w:id="17"/>
      <w:r w:rsidRPr="002D6CC3">
        <w:rPr>
          <w:rFonts w:ascii="仿宋_GB2312" w:eastAsia="仿宋_GB2312" w:hAnsi="仿宋" w:hint="eastAsia"/>
          <w:b/>
          <w:bCs/>
        </w:rPr>
        <w:t>磋商响应方的资格要求</w:t>
      </w:r>
    </w:p>
    <w:p w:rsidR="0020511C" w:rsidRPr="002D6CC3" w:rsidRDefault="0020511C" w:rsidP="0020511C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1.满足《中华人民共和国政府采购法》第二十二条规定；</w:t>
      </w:r>
    </w:p>
    <w:p w:rsidR="0020511C" w:rsidRPr="002D6CC3" w:rsidRDefault="0020511C" w:rsidP="0020511C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2.落实政府采购政策需满足的资格要求：无；</w:t>
      </w:r>
    </w:p>
    <w:p w:rsidR="0020511C" w:rsidRPr="002D6CC3" w:rsidRDefault="0020511C" w:rsidP="0020511C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3.本项目的特定资格要求：</w:t>
      </w:r>
      <w:r w:rsidR="00741251" w:rsidRPr="00741251">
        <w:rPr>
          <w:rFonts w:ascii="仿宋_GB2312" w:eastAsia="仿宋_GB2312" w:hAnsi="仿宋" w:hint="eastAsia"/>
          <w:sz w:val="28"/>
          <w:szCs w:val="28"/>
        </w:rPr>
        <w:t>满足《消防技术服务机构从业条件》（应急〔2019〕88号）第三条要求</w:t>
      </w:r>
      <w:r w:rsidR="00CA3165">
        <w:rPr>
          <w:rFonts w:ascii="仿宋_GB2312" w:eastAsia="仿宋_GB2312" w:hAnsi="仿宋" w:hint="eastAsia"/>
          <w:sz w:val="28"/>
          <w:szCs w:val="28"/>
        </w:rPr>
        <w:t>，</w:t>
      </w:r>
      <w:r w:rsidR="00CA3165" w:rsidRPr="00CA3165">
        <w:rPr>
          <w:rFonts w:ascii="仿宋_GB2312" w:eastAsia="仿宋_GB2312" w:hAnsi="仿宋" w:hint="eastAsia"/>
          <w:sz w:val="28"/>
          <w:szCs w:val="28"/>
        </w:rPr>
        <w:t>在社会消防技术服务信息系统（https://shhxf.119.gov.cn）注册登记（须提供在该系统查询结果截图）</w:t>
      </w:r>
      <w:r w:rsidRPr="002D6CC3">
        <w:rPr>
          <w:rFonts w:ascii="仿宋_GB2312" w:eastAsia="仿宋_GB2312" w:hAnsi="仿宋" w:hint="eastAsia"/>
          <w:sz w:val="28"/>
          <w:szCs w:val="28"/>
        </w:rPr>
        <w:t>；</w:t>
      </w:r>
    </w:p>
    <w:p w:rsidR="0020511C" w:rsidRPr="002D6CC3" w:rsidRDefault="0020511C" w:rsidP="0020511C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F07D2D">
        <w:rPr>
          <w:rFonts w:ascii="仿宋_GB2312" w:eastAsia="仿宋_GB2312" w:hAnsi="仿宋" w:hint="eastAsia"/>
          <w:sz w:val="28"/>
          <w:szCs w:val="28"/>
        </w:rPr>
        <w:t>4.未被“信用中国”（www.creditchina.gov.cn）、中国政府采购网（www.ccgp.gov.cn）列入失信被执行人、重大税收违法案件当事人名单、政府采购严重违法失信行为记录名单。</w:t>
      </w:r>
    </w:p>
    <w:p w:rsidR="00F55E65" w:rsidRPr="002D6CC3" w:rsidRDefault="00D839BB" w:rsidP="00F151B7">
      <w:pPr>
        <w:pStyle w:val="aff"/>
        <w:spacing w:beforeLines="50" w:before="120" w:afterLines="50" w:after="120"/>
        <w:ind w:firstLine="562"/>
        <w:rPr>
          <w:rFonts w:ascii="仿宋_GB2312" w:eastAsia="仿宋_GB2312" w:hAnsi="仿宋"/>
          <w:b/>
          <w:bCs/>
          <w:sz w:val="28"/>
          <w:szCs w:val="28"/>
        </w:rPr>
      </w:pPr>
      <w:r w:rsidRPr="002D6CC3">
        <w:rPr>
          <w:rFonts w:ascii="仿宋_GB2312" w:eastAsia="仿宋_GB2312" w:hAnsi="仿宋" w:hint="eastAsia"/>
          <w:b/>
          <w:bCs/>
          <w:sz w:val="28"/>
          <w:szCs w:val="28"/>
        </w:rPr>
        <w:t>二、磋商响应文件的签署、份数及递交</w:t>
      </w:r>
    </w:p>
    <w:p w:rsidR="00F55E65" w:rsidRPr="002D6CC3" w:rsidRDefault="00D839BB">
      <w:pPr>
        <w:pStyle w:val="aff"/>
        <w:ind w:firstLineChars="0" w:firstLine="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 xml:space="preserve">    1</w:t>
      </w:r>
      <w:r w:rsidR="005C4534">
        <w:rPr>
          <w:rFonts w:ascii="仿宋_GB2312" w:eastAsia="仿宋_GB2312" w:hAnsi="仿宋" w:hint="eastAsia"/>
          <w:sz w:val="28"/>
          <w:szCs w:val="28"/>
        </w:rPr>
        <w:t>．</w:t>
      </w:r>
      <w:r w:rsidRPr="002D6CC3">
        <w:rPr>
          <w:rFonts w:ascii="仿宋_GB2312" w:eastAsia="仿宋_GB2312" w:hAnsi="仿宋" w:hint="eastAsia"/>
          <w:sz w:val="28"/>
          <w:szCs w:val="28"/>
        </w:rPr>
        <w:t>磋商响应文件需打印或用不褪色的墨水填写。</w:t>
      </w:r>
    </w:p>
    <w:p w:rsidR="00DC717A" w:rsidRPr="002D6CC3" w:rsidRDefault="00D839BB" w:rsidP="005C4534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2</w:t>
      </w:r>
      <w:r w:rsidR="005C4534">
        <w:rPr>
          <w:rFonts w:ascii="仿宋_GB2312" w:eastAsia="仿宋_GB2312" w:hAnsi="仿宋" w:hint="eastAsia"/>
          <w:sz w:val="28"/>
          <w:szCs w:val="28"/>
        </w:rPr>
        <w:t>．</w:t>
      </w:r>
      <w:r w:rsidRPr="002D6CC3">
        <w:rPr>
          <w:rFonts w:ascii="仿宋_GB2312" w:eastAsia="仿宋_GB2312" w:hAnsi="仿宋" w:hint="eastAsia"/>
          <w:sz w:val="28"/>
          <w:szCs w:val="28"/>
        </w:rPr>
        <w:t>所有磋商响应文件均须由磋商磋商响应方盖章，并由法定代表人或法定代表人授权代表签署，磋商响应方应写全称。</w:t>
      </w:r>
    </w:p>
    <w:p w:rsidR="00DC717A" w:rsidRPr="002D6CC3" w:rsidRDefault="00D839BB" w:rsidP="005C4534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3</w:t>
      </w:r>
      <w:r w:rsidR="005C4534">
        <w:rPr>
          <w:rFonts w:ascii="仿宋_GB2312" w:eastAsia="仿宋_GB2312" w:hAnsi="仿宋" w:hint="eastAsia"/>
          <w:sz w:val="28"/>
          <w:szCs w:val="28"/>
        </w:rPr>
        <w:t>．</w:t>
      </w:r>
      <w:r w:rsidRPr="002D6CC3">
        <w:rPr>
          <w:rFonts w:ascii="仿宋_GB2312" w:eastAsia="仿宋_GB2312" w:hAnsi="仿宋" w:hint="eastAsia"/>
          <w:sz w:val="28"/>
          <w:szCs w:val="28"/>
        </w:rPr>
        <w:t>磋商响应文件正本一份，副本</w:t>
      </w:r>
      <w:r w:rsidR="00F151B7" w:rsidRPr="002D6CC3">
        <w:rPr>
          <w:rFonts w:ascii="仿宋_GB2312" w:eastAsia="仿宋_GB2312" w:hAnsi="仿宋" w:hint="eastAsia"/>
          <w:sz w:val="28"/>
          <w:szCs w:val="28"/>
        </w:rPr>
        <w:t>五</w:t>
      </w:r>
      <w:r w:rsidRPr="002D6CC3">
        <w:rPr>
          <w:rFonts w:ascii="仿宋_GB2312" w:eastAsia="仿宋_GB2312" w:hAnsi="仿宋" w:hint="eastAsia"/>
          <w:sz w:val="28"/>
          <w:szCs w:val="28"/>
        </w:rPr>
        <w:t>份（建议采用双面打印）。磋商响应</w:t>
      </w:r>
      <w:r w:rsidRPr="002D6CC3">
        <w:rPr>
          <w:rFonts w:ascii="仿宋_GB2312" w:eastAsia="仿宋_GB2312" w:hAnsi="仿宋" w:hint="eastAsia"/>
          <w:sz w:val="28"/>
          <w:szCs w:val="28"/>
        </w:rPr>
        <w:lastRenderedPageBreak/>
        <w:t>方应将磋商响应文件正本和副本分别用信封密封，并在封皮上标明采购编号、采购项目名称、磋商响应方名称及“正本”或“副本”字样。</w:t>
      </w:r>
    </w:p>
    <w:p w:rsidR="00F55E65" w:rsidRPr="002D6CC3" w:rsidRDefault="00D839BB">
      <w:pPr>
        <w:spacing w:line="360" w:lineRule="auto"/>
        <w:rPr>
          <w:rFonts w:ascii="仿宋_GB2312" w:eastAsia="仿宋_GB2312" w:hAnsi="仿宋"/>
          <w:snapToGrid/>
          <w:kern w:val="2"/>
          <w:sz w:val="28"/>
          <w:szCs w:val="28"/>
        </w:rPr>
      </w:pP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 xml:space="preserve">    4</w:t>
      </w:r>
      <w:r w:rsidR="005C4534">
        <w:rPr>
          <w:rFonts w:ascii="仿宋_GB2312" w:eastAsia="仿宋_GB2312" w:hAnsi="仿宋" w:hint="eastAsia"/>
          <w:snapToGrid/>
          <w:kern w:val="2"/>
          <w:sz w:val="28"/>
          <w:szCs w:val="28"/>
        </w:rPr>
        <w:t>．</w:t>
      </w: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磋商响应方应提供详细的项目解决方案，包括服务方案、系统部署和进度保证方案、人员配置、信息安全措施及培训等，并要求详细说明项目的运维服务方案(包括服务团队、响应时间等)。</w:t>
      </w:r>
    </w:p>
    <w:p w:rsidR="00F55E65" w:rsidRPr="002D6CC3" w:rsidRDefault="00D839BB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 xml:space="preserve">    5</w:t>
      </w:r>
      <w:r w:rsidR="005C4534">
        <w:rPr>
          <w:rFonts w:ascii="仿宋_GB2312" w:eastAsia="仿宋_GB2312" w:hAnsi="仿宋" w:hint="eastAsia"/>
          <w:snapToGrid/>
          <w:kern w:val="2"/>
          <w:sz w:val="28"/>
          <w:szCs w:val="28"/>
        </w:rPr>
        <w:t>．</w:t>
      </w:r>
      <w:r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磋商响应方应提供详细的商务情况，包括企业综合实力、</w:t>
      </w:r>
      <w:r w:rsidRPr="002D6CC3">
        <w:rPr>
          <w:rFonts w:ascii="仿宋_GB2312" w:eastAsia="仿宋_GB2312" w:hAnsi="仿宋" w:hint="eastAsia"/>
          <w:sz w:val="28"/>
          <w:szCs w:val="28"/>
        </w:rPr>
        <w:t>企业资质、近三年业绩情况，证明文件需提供复印件，并加盖公章。</w:t>
      </w:r>
    </w:p>
    <w:p w:rsidR="00F55E65" w:rsidRPr="002D6CC3" w:rsidRDefault="00DC717A" w:rsidP="00DC717A">
      <w:pPr>
        <w:pStyle w:val="2"/>
        <w:spacing w:after="120"/>
        <w:ind w:firstLineChars="200" w:firstLine="562"/>
        <w:rPr>
          <w:rFonts w:ascii="仿宋_GB2312" w:eastAsia="仿宋_GB2312" w:hAnsi="仿宋"/>
          <w:b/>
          <w:bCs/>
          <w:szCs w:val="28"/>
        </w:rPr>
      </w:pPr>
      <w:r w:rsidRPr="002D6CC3">
        <w:rPr>
          <w:rFonts w:ascii="仿宋_GB2312" w:eastAsia="仿宋_GB2312" w:hAnsi="仿宋" w:hint="eastAsia"/>
          <w:b/>
          <w:bCs/>
          <w:szCs w:val="28"/>
        </w:rPr>
        <w:t>三</w:t>
      </w:r>
      <w:r w:rsidR="00A05B9C" w:rsidRPr="002D6CC3">
        <w:rPr>
          <w:rFonts w:ascii="仿宋_GB2312" w:eastAsia="仿宋_GB2312" w:hAnsi="仿宋" w:hint="eastAsia"/>
          <w:b/>
          <w:bCs/>
          <w:szCs w:val="28"/>
        </w:rPr>
        <w:t>、</w:t>
      </w:r>
      <w:r w:rsidR="00D839BB" w:rsidRPr="002D6CC3">
        <w:rPr>
          <w:rFonts w:ascii="仿宋_GB2312" w:eastAsia="仿宋_GB2312" w:hAnsi="仿宋" w:hint="eastAsia"/>
          <w:b/>
          <w:bCs/>
          <w:szCs w:val="28"/>
        </w:rPr>
        <w:t>磋商响应报价</w:t>
      </w:r>
    </w:p>
    <w:p w:rsidR="00A05B9C" w:rsidRPr="002D6CC3" w:rsidRDefault="00D839BB" w:rsidP="00A05B9C">
      <w:pPr>
        <w:pStyle w:val="aff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磋商响应报价应包括有关本项目实施所需的</w:t>
      </w:r>
      <w:r w:rsidR="000E6156" w:rsidRPr="002D6CC3">
        <w:rPr>
          <w:rFonts w:ascii="仿宋_GB2312" w:eastAsia="仿宋_GB2312" w:hAnsi="仿宋" w:hint="eastAsia"/>
          <w:sz w:val="28"/>
          <w:szCs w:val="28"/>
        </w:rPr>
        <w:t>设备</w:t>
      </w:r>
      <w:r w:rsidRPr="002D6CC3">
        <w:rPr>
          <w:rFonts w:ascii="仿宋_GB2312" w:eastAsia="仿宋_GB2312" w:hAnsi="仿宋" w:hint="eastAsia"/>
          <w:sz w:val="28"/>
          <w:szCs w:val="28"/>
        </w:rPr>
        <w:t>安装调试、部署、培训、技术支持、免费维护服务等全部费用。</w:t>
      </w:r>
    </w:p>
    <w:p w:rsidR="00F55E65" w:rsidRPr="002D6CC3" w:rsidRDefault="00DC717A" w:rsidP="00A05B9C">
      <w:pPr>
        <w:pStyle w:val="2"/>
        <w:spacing w:after="120"/>
        <w:ind w:firstLineChars="200" w:firstLine="562"/>
        <w:rPr>
          <w:rFonts w:ascii="仿宋_GB2312" w:eastAsia="仿宋_GB2312" w:hAnsi="仿宋"/>
          <w:b/>
          <w:bCs/>
          <w:szCs w:val="28"/>
        </w:rPr>
      </w:pPr>
      <w:r w:rsidRPr="002D6CC3">
        <w:rPr>
          <w:rFonts w:ascii="仿宋_GB2312" w:eastAsia="仿宋_GB2312" w:hAnsi="仿宋" w:hint="eastAsia"/>
          <w:b/>
          <w:bCs/>
          <w:szCs w:val="28"/>
        </w:rPr>
        <w:t>四</w:t>
      </w:r>
      <w:r w:rsidR="00D839BB" w:rsidRPr="002D6CC3">
        <w:rPr>
          <w:rFonts w:ascii="仿宋_GB2312" w:eastAsia="仿宋_GB2312" w:hAnsi="仿宋" w:hint="eastAsia"/>
          <w:b/>
          <w:bCs/>
          <w:szCs w:val="28"/>
        </w:rPr>
        <w:t>、责任要求</w:t>
      </w:r>
    </w:p>
    <w:p w:rsidR="00F55E65" w:rsidRPr="002D6CC3" w:rsidRDefault="00D839BB" w:rsidP="00E552DC">
      <w:pPr>
        <w:pStyle w:val="aff"/>
        <w:ind w:firstLine="560"/>
        <w:rPr>
          <w:rFonts w:ascii="仿宋_GB2312" w:eastAsia="仿宋_GB2312" w:hAnsi="仿宋"/>
          <w:b/>
          <w:kern w:val="44"/>
          <w:sz w:val="32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磋商响应方应在负责项目技术服务的基础上，承诺无推诿原则，以用户为中心，保证用户整体项目的顺利实施和运行。</w:t>
      </w:r>
      <w:bookmarkStart w:id="18" w:name="_Toc433892073"/>
      <w:bookmarkStart w:id="19" w:name="_Toc434053719"/>
      <w:bookmarkStart w:id="20" w:name="_Toc390762827"/>
      <w:bookmarkStart w:id="21" w:name="_Toc434416063"/>
      <w:bookmarkStart w:id="22" w:name="_Toc391025459"/>
    </w:p>
    <w:p w:rsidR="00F55E65" w:rsidRPr="002D6CC3" w:rsidRDefault="00D839BB" w:rsidP="00E552DC">
      <w:pPr>
        <w:pStyle w:val="1"/>
        <w:snapToGrid w:val="0"/>
        <w:spacing w:before="600" w:after="360" w:line="240" w:lineRule="auto"/>
        <w:rPr>
          <w:rFonts w:ascii="仿宋_GB2312" w:eastAsia="仿宋_GB2312" w:hAnsi="仿宋"/>
          <w:snapToGrid/>
          <w:kern w:val="2"/>
          <w:sz w:val="32"/>
          <w:szCs w:val="32"/>
        </w:rPr>
      </w:pPr>
      <w:r w:rsidRPr="002D6CC3">
        <w:rPr>
          <w:rFonts w:ascii="仿宋_GB2312" w:eastAsia="仿宋_GB2312" w:hAnsi="仿宋" w:hint="eastAsia"/>
          <w:snapToGrid/>
          <w:kern w:val="2"/>
          <w:sz w:val="32"/>
          <w:szCs w:val="32"/>
        </w:rPr>
        <w:t xml:space="preserve">第三部分  </w:t>
      </w:r>
      <w:bookmarkEnd w:id="18"/>
      <w:bookmarkEnd w:id="19"/>
      <w:bookmarkEnd w:id="20"/>
      <w:bookmarkEnd w:id="21"/>
      <w:bookmarkEnd w:id="22"/>
      <w:r w:rsidRPr="002D6CC3">
        <w:rPr>
          <w:rFonts w:ascii="仿宋_GB2312" w:eastAsia="仿宋_GB2312" w:hAnsi="仿宋" w:hint="eastAsia"/>
          <w:snapToGrid/>
          <w:kern w:val="2"/>
          <w:sz w:val="32"/>
          <w:szCs w:val="32"/>
        </w:rPr>
        <w:t>采购内容及要求</w:t>
      </w:r>
    </w:p>
    <w:p w:rsidR="00F55E65" w:rsidRPr="002D6CC3" w:rsidRDefault="00D839BB" w:rsidP="00893330">
      <w:pPr>
        <w:pStyle w:val="2"/>
        <w:spacing w:before="240" w:after="120" w:line="360" w:lineRule="auto"/>
        <w:ind w:firstLineChars="200" w:firstLine="562"/>
        <w:rPr>
          <w:rFonts w:ascii="仿宋_GB2312" w:eastAsia="仿宋_GB2312" w:hAnsi="仿宋"/>
          <w:b/>
          <w:snapToGrid/>
          <w:kern w:val="2"/>
          <w:szCs w:val="28"/>
        </w:rPr>
      </w:pPr>
      <w:bookmarkStart w:id="23" w:name="_Toc434416064"/>
      <w:bookmarkStart w:id="24" w:name="_Toc433892074"/>
      <w:bookmarkStart w:id="25" w:name="_Toc391025460"/>
      <w:bookmarkStart w:id="26" w:name="_Toc434053720"/>
      <w:bookmarkStart w:id="27" w:name="_Toc390762828"/>
      <w:r w:rsidRPr="002D6CC3">
        <w:rPr>
          <w:rFonts w:ascii="仿宋_GB2312" w:eastAsia="仿宋_GB2312" w:hAnsi="仿宋" w:hint="eastAsia"/>
          <w:b/>
          <w:snapToGrid/>
          <w:kern w:val="2"/>
          <w:szCs w:val="28"/>
        </w:rPr>
        <w:t>一</w:t>
      </w:r>
      <w:bookmarkEnd w:id="23"/>
      <w:bookmarkEnd w:id="24"/>
      <w:bookmarkEnd w:id="25"/>
      <w:bookmarkEnd w:id="26"/>
      <w:bookmarkEnd w:id="27"/>
      <w:r w:rsidR="007566DC">
        <w:rPr>
          <w:rFonts w:ascii="仿宋_GB2312" w:eastAsia="仿宋_GB2312" w:hAnsi="仿宋" w:hint="eastAsia"/>
          <w:b/>
          <w:snapToGrid/>
          <w:kern w:val="2"/>
          <w:szCs w:val="28"/>
        </w:rPr>
        <w:t>、服务</w:t>
      </w:r>
      <w:r w:rsidRPr="002D6CC3">
        <w:rPr>
          <w:rFonts w:ascii="仿宋_GB2312" w:eastAsia="仿宋_GB2312" w:hAnsi="仿宋" w:hint="eastAsia"/>
          <w:b/>
          <w:snapToGrid/>
          <w:kern w:val="2"/>
          <w:szCs w:val="28"/>
        </w:rPr>
        <w:t>内容及目标</w:t>
      </w:r>
    </w:p>
    <w:p w:rsidR="00BC42CA" w:rsidRPr="002D6CC3" w:rsidRDefault="007007F0" w:rsidP="00BC42CA">
      <w:pPr>
        <w:pStyle w:val="13"/>
        <w:ind w:firstLine="560"/>
        <w:rPr>
          <w:rFonts w:ascii="仿宋_GB2312" w:eastAsia="仿宋_GB2312" w:hAnsi="仿宋"/>
          <w:sz w:val="28"/>
          <w:szCs w:val="28"/>
        </w:rPr>
      </w:pPr>
      <w:r w:rsidRPr="002D6CC3">
        <w:rPr>
          <w:rFonts w:ascii="仿宋_GB2312" w:eastAsia="仿宋_GB2312" w:hAnsi="仿宋" w:hint="eastAsia"/>
          <w:sz w:val="28"/>
          <w:szCs w:val="28"/>
        </w:rPr>
        <w:t>浙江大学继续教育学院</w:t>
      </w:r>
      <w:r w:rsidR="00BC42CA" w:rsidRPr="002D6CC3">
        <w:rPr>
          <w:rFonts w:ascii="仿宋_GB2312" w:eastAsia="仿宋_GB2312" w:hAnsi="仿宋" w:hint="eastAsia"/>
          <w:sz w:val="28"/>
          <w:szCs w:val="28"/>
        </w:rPr>
        <w:t>于2018年</w:t>
      </w:r>
      <w:r w:rsidR="00452EE0" w:rsidRPr="002D6CC3">
        <w:rPr>
          <w:rFonts w:ascii="仿宋_GB2312" w:eastAsia="仿宋_GB2312" w:hAnsi="仿宋" w:hint="eastAsia"/>
          <w:sz w:val="28"/>
          <w:szCs w:val="28"/>
        </w:rPr>
        <w:t>1</w:t>
      </w:r>
      <w:r w:rsidR="00BC42CA" w:rsidRPr="002D6CC3">
        <w:rPr>
          <w:rFonts w:ascii="仿宋_GB2312" w:eastAsia="仿宋_GB2312" w:hAnsi="仿宋" w:hint="eastAsia"/>
          <w:sz w:val="28"/>
          <w:szCs w:val="28"/>
        </w:rPr>
        <w:t>月购置</w:t>
      </w:r>
      <w:r w:rsidR="00FD7C30" w:rsidRPr="002D6CC3">
        <w:rPr>
          <w:rFonts w:ascii="仿宋_GB2312" w:eastAsia="仿宋_GB2312" w:hAnsi="仿宋" w:hint="eastAsia"/>
          <w:sz w:val="28"/>
          <w:szCs w:val="28"/>
        </w:rPr>
        <w:t>了</w:t>
      </w:r>
      <w:r w:rsidR="00BC42CA" w:rsidRPr="002D6CC3">
        <w:rPr>
          <w:rFonts w:ascii="仿宋_GB2312" w:eastAsia="仿宋_GB2312" w:hAnsi="仿宋" w:hint="eastAsia"/>
          <w:sz w:val="28"/>
          <w:szCs w:val="28"/>
        </w:rPr>
        <w:t>一套气体灭火系统，</w:t>
      </w:r>
      <w:r w:rsidRPr="002D6CC3">
        <w:rPr>
          <w:rFonts w:ascii="仿宋_GB2312" w:eastAsia="仿宋_GB2312" w:hAnsi="仿宋" w:hint="eastAsia"/>
          <w:sz w:val="28"/>
          <w:szCs w:val="28"/>
        </w:rPr>
        <w:t>用于学院华家池校区机房的消防安全保障。系统</w:t>
      </w:r>
      <w:r w:rsidR="00BC42CA" w:rsidRPr="002D6CC3">
        <w:rPr>
          <w:rFonts w:ascii="仿宋_GB2312" w:eastAsia="仿宋_GB2312" w:hAnsi="仿宋" w:hint="eastAsia"/>
          <w:sz w:val="28"/>
          <w:szCs w:val="28"/>
        </w:rPr>
        <w:t>包括UPS机房及主机房</w:t>
      </w:r>
      <w:proofErr w:type="gramStart"/>
      <w:r w:rsidR="00BC42CA" w:rsidRPr="002D6CC3">
        <w:rPr>
          <w:rFonts w:ascii="仿宋_GB2312" w:eastAsia="仿宋_GB2312" w:hAnsi="仿宋" w:hint="eastAsia"/>
          <w:sz w:val="28"/>
          <w:szCs w:val="28"/>
        </w:rPr>
        <w:t>3个七氟丙烷</w:t>
      </w:r>
      <w:proofErr w:type="gramEnd"/>
      <w:r w:rsidR="00BC42CA" w:rsidRPr="002D6CC3">
        <w:rPr>
          <w:rFonts w:ascii="仿宋_GB2312" w:eastAsia="仿宋_GB2312" w:hAnsi="仿宋" w:hint="eastAsia"/>
          <w:sz w:val="28"/>
          <w:szCs w:val="28"/>
        </w:rPr>
        <w:t>气体瓶组、1台火灾报警控制器、1台气体灭火控制盘、1组烟</w:t>
      </w:r>
      <w:proofErr w:type="gramStart"/>
      <w:r w:rsidR="00BC42CA" w:rsidRPr="002D6CC3">
        <w:rPr>
          <w:rFonts w:ascii="仿宋_GB2312" w:eastAsia="仿宋_GB2312" w:hAnsi="仿宋" w:hint="eastAsia"/>
          <w:sz w:val="28"/>
          <w:szCs w:val="28"/>
        </w:rPr>
        <w:t>感及温感</w:t>
      </w:r>
      <w:proofErr w:type="gramEnd"/>
      <w:r w:rsidR="00BC42CA" w:rsidRPr="002D6CC3">
        <w:rPr>
          <w:rFonts w:ascii="仿宋_GB2312" w:eastAsia="仿宋_GB2312" w:hAnsi="仿宋" w:hint="eastAsia"/>
          <w:sz w:val="28"/>
          <w:szCs w:val="28"/>
        </w:rPr>
        <w:t>探测器和声光报警器等，当前系统运行正常。</w:t>
      </w:r>
    </w:p>
    <w:p w:rsidR="00806CC4" w:rsidRPr="002D6CC3" w:rsidRDefault="008F40DC" w:rsidP="00BC42CA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napToGrid/>
          <w:kern w:val="2"/>
          <w:sz w:val="28"/>
          <w:szCs w:val="28"/>
        </w:rPr>
      </w:pPr>
      <w:r>
        <w:rPr>
          <w:rFonts w:ascii="仿宋_GB2312" w:eastAsia="仿宋_GB2312" w:hAnsi="仿宋" w:hint="eastAsia"/>
          <w:snapToGrid/>
          <w:kern w:val="2"/>
          <w:sz w:val="28"/>
          <w:szCs w:val="28"/>
        </w:rPr>
        <w:t>为保障学院机房运行和消防安全，拟</w:t>
      </w:r>
      <w:r w:rsidR="00BC42CA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采购后续</w:t>
      </w:r>
      <w:r w:rsidR="00322B95">
        <w:rPr>
          <w:rFonts w:ascii="仿宋_GB2312" w:eastAsia="仿宋_GB2312" w:hAnsi="仿宋" w:hint="eastAsia"/>
          <w:snapToGrid/>
          <w:kern w:val="2"/>
          <w:sz w:val="28"/>
          <w:szCs w:val="28"/>
        </w:rPr>
        <w:t>一年</w:t>
      </w:r>
      <w:r w:rsidR="007007F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的</w:t>
      </w:r>
      <w:proofErr w:type="gramStart"/>
      <w:r w:rsidR="007007F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系统维保服务</w:t>
      </w:r>
      <w:proofErr w:type="gramEnd"/>
      <w:r w:rsidR="007007F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（具体服务内容</w:t>
      </w:r>
      <w:r w:rsidR="00FD7C3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如下</w:t>
      </w:r>
      <w:r w:rsidR="007007F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），</w:t>
      </w:r>
      <w:r w:rsidR="00BC42CA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同时根据自2021年6月1日起施行的《气瓶安全技术规程》(TSG23-2021)规定，</w:t>
      </w:r>
      <w:r w:rsidR="007007F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拟对</w:t>
      </w:r>
      <w:r w:rsidR="007A6FF0">
        <w:rPr>
          <w:rFonts w:ascii="仿宋_GB2312" w:eastAsia="仿宋_GB2312" w:hAnsi="仿宋" w:hint="eastAsia"/>
          <w:snapToGrid/>
          <w:kern w:val="2"/>
          <w:sz w:val="28"/>
          <w:szCs w:val="28"/>
        </w:rPr>
        <w:t>机房</w:t>
      </w:r>
      <w:r w:rsidR="007007F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现有</w:t>
      </w:r>
      <w:proofErr w:type="gramStart"/>
      <w:r w:rsidR="007007F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3组</w:t>
      </w:r>
      <w:r w:rsidR="00BC42CA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七氟丙烷</w:t>
      </w:r>
      <w:proofErr w:type="gramEnd"/>
      <w:r w:rsidR="00BC42CA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气瓶</w:t>
      </w:r>
      <w:r w:rsidR="00FD7C3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（参见表1）</w:t>
      </w:r>
      <w:r w:rsidR="007007F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做一</w:t>
      </w:r>
      <w:r w:rsidR="007007F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lastRenderedPageBreak/>
        <w:t>次</w:t>
      </w:r>
      <w:r w:rsidR="00BC42CA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检测</w:t>
      </w:r>
      <w:r w:rsidR="00FD7C3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服务，</w:t>
      </w:r>
      <w:r w:rsidR="00BC42CA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包括拆卸运输、泄压拆解、水压试验和气密性试验、重装灭火剂</w:t>
      </w:r>
      <w:r w:rsidR="00FD7C3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（含损耗补充）</w:t>
      </w:r>
      <w:r w:rsidR="00BC42CA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、检验确认</w:t>
      </w:r>
      <w:r w:rsidR="00FD7C3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、</w:t>
      </w:r>
      <w:r w:rsidR="00BC42CA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运回现场安装</w:t>
      </w:r>
      <w:r w:rsidR="00FD7C3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调试，并出具检测服务报告</w:t>
      </w:r>
      <w:r w:rsidR="00BC42CA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等</w:t>
      </w:r>
      <w:r w:rsidR="007007F0" w:rsidRPr="002D6CC3">
        <w:rPr>
          <w:rFonts w:ascii="仿宋_GB2312" w:eastAsia="仿宋_GB2312" w:hAnsi="仿宋" w:hint="eastAsia"/>
          <w:snapToGrid/>
          <w:kern w:val="2"/>
          <w:sz w:val="28"/>
          <w:szCs w:val="28"/>
        </w:rPr>
        <w:t>。</w:t>
      </w:r>
    </w:p>
    <w:p w:rsidR="00BC42CA" w:rsidRPr="007A6FF0" w:rsidRDefault="007007F0" w:rsidP="00FD7C30">
      <w:pPr>
        <w:snapToGrid w:val="0"/>
        <w:spacing w:beforeLines="50" w:before="120" w:line="360" w:lineRule="auto"/>
        <w:jc w:val="center"/>
        <w:rPr>
          <w:rFonts w:ascii="仿宋_GB2312" w:eastAsia="仿宋_GB2312" w:hAnsi="仿宋"/>
          <w:b/>
          <w:snapToGrid/>
          <w:kern w:val="2"/>
          <w:sz w:val="28"/>
          <w:szCs w:val="28"/>
        </w:rPr>
      </w:pPr>
      <w:r w:rsidRPr="007A6FF0">
        <w:rPr>
          <w:rFonts w:ascii="仿宋_GB2312" w:eastAsia="仿宋_GB2312" w:hAnsi="仿宋" w:hint="eastAsia"/>
          <w:b/>
          <w:snapToGrid/>
          <w:kern w:val="2"/>
          <w:sz w:val="28"/>
          <w:szCs w:val="28"/>
        </w:rPr>
        <w:t>表</w:t>
      </w:r>
      <w:r w:rsidR="00FD7C30" w:rsidRPr="007A6FF0">
        <w:rPr>
          <w:rFonts w:ascii="仿宋_GB2312" w:eastAsia="仿宋_GB2312" w:hAnsi="仿宋" w:hint="eastAsia"/>
          <w:b/>
          <w:snapToGrid/>
          <w:kern w:val="2"/>
          <w:sz w:val="28"/>
          <w:szCs w:val="28"/>
        </w:rPr>
        <w:t>1</w:t>
      </w:r>
      <w:r w:rsidRPr="007A6FF0">
        <w:rPr>
          <w:rFonts w:ascii="仿宋_GB2312" w:eastAsia="仿宋_GB2312" w:hAnsi="仿宋" w:hint="eastAsia"/>
          <w:b/>
          <w:snapToGrid/>
          <w:kern w:val="2"/>
          <w:sz w:val="28"/>
          <w:szCs w:val="28"/>
        </w:rPr>
        <w:t xml:space="preserve">. </w:t>
      </w:r>
      <w:r w:rsidR="00FD7C30" w:rsidRPr="007A6FF0">
        <w:rPr>
          <w:rFonts w:ascii="仿宋_GB2312" w:eastAsia="仿宋_GB2312" w:hAnsi="仿宋" w:hint="eastAsia"/>
          <w:b/>
          <w:snapToGrid/>
          <w:kern w:val="2"/>
          <w:sz w:val="28"/>
          <w:szCs w:val="28"/>
        </w:rPr>
        <w:t>机房</w:t>
      </w:r>
      <w:r w:rsidR="00BC42CA" w:rsidRPr="007A6FF0">
        <w:rPr>
          <w:rFonts w:ascii="仿宋_GB2312" w:eastAsia="仿宋_GB2312" w:hAnsi="仿宋" w:hint="eastAsia"/>
          <w:b/>
          <w:snapToGrid/>
          <w:kern w:val="2"/>
          <w:sz w:val="28"/>
          <w:szCs w:val="28"/>
        </w:rPr>
        <w:t>气体瓶</w:t>
      </w:r>
      <w:r w:rsidRPr="007A6FF0">
        <w:rPr>
          <w:rFonts w:ascii="仿宋_GB2312" w:eastAsia="仿宋_GB2312" w:hAnsi="仿宋" w:hint="eastAsia"/>
          <w:b/>
          <w:snapToGrid/>
          <w:kern w:val="2"/>
          <w:sz w:val="28"/>
          <w:szCs w:val="28"/>
        </w:rPr>
        <w:t>组</w:t>
      </w:r>
      <w:r w:rsidR="00BC42CA" w:rsidRPr="007A6FF0">
        <w:rPr>
          <w:rFonts w:ascii="仿宋_GB2312" w:eastAsia="仿宋_GB2312" w:hAnsi="仿宋" w:hint="eastAsia"/>
          <w:b/>
          <w:snapToGrid/>
          <w:kern w:val="2"/>
          <w:sz w:val="28"/>
          <w:szCs w:val="28"/>
        </w:rPr>
        <w:t>详情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171"/>
        <w:gridCol w:w="1644"/>
        <w:gridCol w:w="822"/>
        <w:gridCol w:w="1095"/>
        <w:gridCol w:w="1358"/>
        <w:gridCol w:w="1380"/>
      </w:tblGrid>
      <w:tr w:rsidR="002D6CC3" w:rsidRPr="002D6CC3" w:rsidTr="00FD7C30">
        <w:trPr>
          <w:trHeight w:val="1418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序号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具体位置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单个钢瓶灭火剂充装量（kg）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钢瓶数量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钢瓶生产日期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安装时间(重新充装时间)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0" w:rsidRPr="002D6CC3" w:rsidRDefault="00FD7C30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气体</w:t>
            </w:r>
          </w:p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类别</w:t>
            </w:r>
          </w:p>
        </w:tc>
      </w:tr>
      <w:tr w:rsidR="002D6CC3" w:rsidRPr="002D6CC3" w:rsidTr="00FD7C30">
        <w:trPr>
          <w:trHeight w:val="935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1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华家池图书馆517主机房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452EE0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201</w:t>
            </w:r>
            <w:r w:rsidR="00452EE0"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8</w:t>
            </w: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452EE0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201</w:t>
            </w:r>
            <w:r w:rsidR="00452EE0"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8</w:t>
            </w: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.</w:t>
            </w:r>
            <w:r w:rsidR="00452EE0"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proofErr w:type="gramStart"/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七氟丙烷</w:t>
            </w:r>
            <w:proofErr w:type="gramEnd"/>
          </w:p>
        </w:tc>
      </w:tr>
      <w:tr w:rsidR="002D6CC3" w:rsidRPr="002D6CC3" w:rsidTr="00FD7C30">
        <w:trPr>
          <w:trHeight w:val="977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华家池图书馆517UPS机房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89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452EE0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201</w:t>
            </w:r>
            <w:r w:rsidR="00452EE0"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8</w:t>
            </w: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.1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452EE0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201</w:t>
            </w:r>
            <w:r w:rsidR="00452EE0"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8</w:t>
            </w:r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.</w:t>
            </w:r>
            <w:r w:rsidR="00452EE0"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44" w:rsidRPr="002D6CC3" w:rsidRDefault="00AB0C44" w:rsidP="00AB0C44">
            <w:pPr>
              <w:snapToGrid w:val="0"/>
              <w:spacing w:line="288" w:lineRule="auto"/>
              <w:jc w:val="center"/>
              <w:rPr>
                <w:rFonts w:ascii="仿宋_GB2312" w:eastAsia="仿宋_GB2312" w:hAnsi="仿宋"/>
                <w:snapToGrid/>
                <w:kern w:val="2"/>
                <w:sz w:val="28"/>
                <w:szCs w:val="28"/>
              </w:rPr>
            </w:pPr>
            <w:proofErr w:type="gramStart"/>
            <w:r w:rsidRPr="002D6CC3">
              <w:rPr>
                <w:rFonts w:ascii="仿宋_GB2312" w:eastAsia="仿宋_GB2312" w:hAnsi="仿宋" w:hint="eastAsia"/>
                <w:snapToGrid/>
                <w:kern w:val="2"/>
                <w:sz w:val="28"/>
                <w:szCs w:val="28"/>
              </w:rPr>
              <w:t>七氟丙烷</w:t>
            </w:r>
            <w:proofErr w:type="gramEnd"/>
          </w:p>
        </w:tc>
      </w:tr>
    </w:tbl>
    <w:p w:rsidR="00FD7C30" w:rsidRPr="002D6CC3" w:rsidRDefault="00FD7C30">
      <w:pPr>
        <w:widowControl/>
        <w:jc w:val="left"/>
        <w:rPr>
          <w:rFonts w:ascii="仿宋_GB2312" w:eastAsia="仿宋_GB2312" w:hAnsi="仿宋"/>
          <w:b/>
          <w:bCs/>
          <w:sz w:val="28"/>
        </w:rPr>
      </w:pPr>
      <w:bookmarkStart w:id="28" w:name="_Toc434416066"/>
      <w:bookmarkStart w:id="29" w:name="_Toc433892076"/>
      <w:bookmarkStart w:id="30" w:name="_Toc391025469"/>
      <w:bookmarkStart w:id="31" w:name="_Toc390762837"/>
      <w:bookmarkStart w:id="32" w:name="_Toc434053722"/>
    </w:p>
    <w:p w:rsidR="00F55E65" w:rsidRPr="002D6CC3" w:rsidRDefault="00D839BB">
      <w:pPr>
        <w:pStyle w:val="2"/>
        <w:spacing w:before="240" w:after="240" w:line="360" w:lineRule="auto"/>
        <w:ind w:firstLineChars="200" w:firstLine="562"/>
        <w:rPr>
          <w:rFonts w:ascii="仿宋_GB2312" w:eastAsia="仿宋_GB2312" w:hAnsi="仿宋"/>
          <w:b/>
          <w:bCs/>
        </w:rPr>
      </w:pPr>
      <w:r w:rsidRPr="002D6CC3">
        <w:rPr>
          <w:rFonts w:ascii="仿宋_GB2312" w:eastAsia="仿宋_GB2312" w:hAnsi="仿宋" w:hint="eastAsia"/>
          <w:b/>
          <w:bCs/>
        </w:rPr>
        <w:t>二、</w:t>
      </w:r>
      <w:bookmarkEnd w:id="28"/>
      <w:bookmarkEnd w:id="29"/>
      <w:bookmarkEnd w:id="30"/>
      <w:bookmarkEnd w:id="31"/>
      <w:bookmarkEnd w:id="32"/>
      <w:proofErr w:type="gramStart"/>
      <w:r w:rsidR="00FD7C30" w:rsidRPr="002D6CC3">
        <w:rPr>
          <w:rFonts w:ascii="仿宋_GB2312" w:eastAsia="仿宋_GB2312" w:hAnsi="仿宋" w:hint="eastAsia"/>
          <w:b/>
          <w:bCs/>
        </w:rPr>
        <w:t>维保服务</w:t>
      </w:r>
      <w:proofErr w:type="gramEnd"/>
      <w:r w:rsidRPr="002D6CC3">
        <w:rPr>
          <w:rFonts w:ascii="仿宋_GB2312" w:eastAsia="仿宋_GB2312" w:hAnsi="仿宋" w:hint="eastAsia"/>
          <w:b/>
          <w:bCs/>
        </w:rPr>
        <w:t>要求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200"/>
      </w:tblGrid>
      <w:tr w:rsidR="00BC42CA" w:rsidRPr="002D6CC3" w:rsidTr="00BC42CA">
        <w:trPr>
          <w:trHeight w:val="665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42CA" w:rsidRPr="002D6CC3" w:rsidRDefault="00BC42CA" w:rsidP="00191488">
            <w:pPr>
              <w:ind w:leftChars="-1" w:left="-2" w:firstLineChars="135" w:firstLine="379"/>
              <w:rPr>
                <w:rFonts w:ascii="仿宋_GB2312" w:eastAsia="仿宋_GB2312" w:hAnsi="宋体"/>
                <w:b/>
                <w:sz w:val="28"/>
                <w:szCs w:val="28"/>
              </w:rPr>
            </w:pPr>
            <w:bookmarkStart w:id="33" w:name="_Toc434416068"/>
            <w:bookmarkStart w:id="34" w:name="_Toc433892078"/>
            <w:bookmarkStart w:id="35" w:name="_Toc434053724"/>
            <w:r w:rsidRPr="002D6CC3">
              <w:rPr>
                <w:rFonts w:ascii="仿宋_GB2312" w:eastAsia="仿宋_GB2312" w:hAnsi="宋体" w:hint="eastAsia"/>
                <w:b/>
                <w:sz w:val="28"/>
                <w:szCs w:val="28"/>
              </w:rPr>
              <w:t>指标项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42CA" w:rsidRPr="002D6CC3" w:rsidRDefault="00BC42CA" w:rsidP="0019148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b/>
                <w:sz w:val="28"/>
                <w:szCs w:val="28"/>
              </w:rPr>
              <w:t>指标要求</w:t>
            </w:r>
          </w:p>
        </w:tc>
      </w:tr>
      <w:tr w:rsidR="00BC42CA" w:rsidRPr="002D6CC3" w:rsidTr="000174E2">
        <w:trPr>
          <w:trHeight w:val="4627"/>
        </w:trPr>
        <w:tc>
          <w:tcPr>
            <w:tcW w:w="1728" w:type="dxa"/>
            <w:vAlign w:val="center"/>
          </w:tcPr>
          <w:p w:rsidR="00BC42CA" w:rsidRPr="002D6CC3" w:rsidRDefault="00BC42CA" w:rsidP="00191488">
            <w:pPr>
              <w:ind w:leftChars="-1" w:left="-2" w:firstLineChars="49" w:firstLine="138"/>
              <w:rPr>
                <w:rFonts w:ascii="仿宋_GB2312" w:eastAsia="仿宋_GB2312" w:hAnsi="宋体"/>
                <w:b/>
                <w:sz w:val="28"/>
                <w:szCs w:val="28"/>
              </w:rPr>
            </w:pPr>
            <w:proofErr w:type="gramStart"/>
            <w:r w:rsidRPr="002D6CC3">
              <w:rPr>
                <w:rFonts w:ascii="仿宋_GB2312" w:eastAsia="仿宋_GB2312" w:hAnsi="宋体" w:hint="eastAsia"/>
                <w:b/>
                <w:sz w:val="28"/>
                <w:szCs w:val="28"/>
              </w:rPr>
              <w:t>维保对象</w:t>
            </w:r>
            <w:proofErr w:type="gramEnd"/>
          </w:p>
        </w:tc>
        <w:tc>
          <w:tcPr>
            <w:tcW w:w="7200" w:type="dxa"/>
            <w:vAlign w:val="center"/>
          </w:tcPr>
          <w:p w:rsidR="002D6CC3" w:rsidRDefault="002D6CC3" w:rsidP="000174E2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学院机房气体灭火系统1套，</w:t>
            </w:r>
            <w:r w:rsidR="000174E2">
              <w:rPr>
                <w:rFonts w:ascii="仿宋_GB2312" w:eastAsia="仿宋_GB2312" w:hAnsi="宋体" w:hint="eastAsia"/>
                <w:sz w:val="28"/>
                <w:szCs w:val="28"/>
              </w:rPr>
              <w:t>包括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2D6CC3" w:rsidRDefault="002D6CC3" w:rsidP="000174E2">
            <w:pPr>
              <w:pStyle w:val="afe"/>
              <w:numPr>
                <w:ilvl w:val="0"/>
                <w:numId w:val="17"/>
              </w:numPr>
              <w:spacing w:line="50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U</w:t>
            </w:r>
            <w:r w:rsidRPr="002D6CC3">
              <w:rPr>
                <w:rFonts w:ascii="仿宋_GB2312" w:eastAsia="仿宋_GB2312" w:hAnsi="宋体"/>
                <w:sz w:val="28"/>
                <w:szCs w:val="28"/>
              </w:rPr>
              <w:t>PS</w:t>
            </w: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机房及主机房</w:t>
            </w:r>
            <w:r w:rsidR="000174E2">
              <w:rPr>
                <w:rFonts w:ascii="仿宋_GB2312" w:eastAsia="仿宋_GB2312" w:hAnsi="宋体" w:hint="eastAsia"/>
                <w:sz w:val="28"/>
                <w:szCs w:val="28"/>
              </w:rPr>
              <w:t>两个防护区共</w:t>
            </w:r>
            <w:proofErr w:type="gramStart"/>
            <w:r w:rsidR="000174E2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个七氟丙烷</w:t>
            </w:r>
            <w:proofErr w:type="gramEnd"/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气体瓶组</w:t>
            </w:r>
            <w:r w:rsidR="000174E2">
              <w:rPr>
                <w:rFonts w:ascii="仿宋_GB2312" w:eastAsia="仿宋_GB2312" w:hAnsi="宋体" w:hint="eastAsia"/>
                <w:sz w:val="28"/>
                <w:szCs w:val="28"/>
              </w:rPr>
              <w:t>，包括</w:t>
            </w: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含瓶体、阀体、压力表、柜体、转换接头、低泄高密阀、安全阀、喷嘴</w:t>
            </w:r>
            <w:r w:rsidR="000174E2">
              <w:rPr>
                <w:rFonts w:ascii="仿宋_GB2312" w:eastAsia="仿宋_GB2312" w:hAnsi="宋体" w:hint="eastAsia"/>
                <w:sz w:val="28"/>
                <w:szCs w:val="28"/>
              </w:rPr>
              <w:t>以及</w:t>
            </w: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启动装置等</w:t>
            </w:r>
            <w:r w:rsidR="000174E2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2D6CC3" w:rsidRDefault="002D6CC3" w:rsidP="000174E2">
            <w:pPr>
              <w:pStyle w:val="afe"/>
              <w:numPr>
                <w:ilvl w:val="0"/>
                <w:numId w:val="17"/>
              </w:numPr>
              <w:spacing w:line="50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1台火灾报警控制器（JB-3208B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 w:rsidR="000174E2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1台气体灭火控制盘（ZY-4C）</w:t>
            </w:r>
            <w:r w:rsidR="000174E2">
              <w:rPr>
                <w:rFonts w:ascii="仿宋_GB2312" w:eastAsia="仿宋_GB2312" w:hAnsi="宋体" w:hint="eastAsia"/>
                <w:sz w:val="28"/>
                <w:szCs w:val="28"/>
              </w:rPr>
              <w:t>以及蓄电池；</w:t>
            </w:r>
          </w:p>
          <w:p w:rsidR="00BC42CA" w:rsidRDefault="000174E2" w:rsidP="000174E2">
            <w:pPr>
              <w:pStyle w:val="afe"/>
              <w:numPr>
                <w:ilvl w:val="0"/>
                <w:numId w:val="17"/>
              </w:numPr>
              <w:spacing w:line="50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r w:rsidR="002D6CC3" w:rsidRPr="002D6CC3">
              <w:rPr>
                <w:rFonts w:ascii="仿宋_GB2312" w:eastAsia="仿宋_GB2312" w:hAnsi="宋体" w:hint="eastAsia"/>
                <w:sz w:val="28"/>
                <w:szCs w:val="28"/>
              </w:rPr>
              <w:t>烟感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、1</w:t>
            </w: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r w:rsidR="002D6CC3" w:rsidRPr="002D6CC3">
              <w:rPr>
                <w:rFonts w:ascii="仿宋_GB2312" w:eastAsia="仿宋_GB2312" w:hAnsi="宋体" w:hint="eastAsia"/>
                <w:sz w:val="28"/>
                <w:szCs w:val="28"/>
              </w:rPr>
              <w:t>温感探测器和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5个</w:t>
            </w:r>
            <w:r w:rsidR="002D6CC3" w:rsidRPr="002D6CC3">
              <w:rPr>
                <w:rFonts w:ascii="仿宋_GB2312" w:eastAsia="仿宋_GB2312" w:hAnsi="宋体" w:hint="eastAsia"/>
                <w:sz w:val="28"/>
                <w:szCs w:val="28"/>
              </w:rPr>
              <w:t>声光报警器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0174E2" w:rsidRPr="002D6CC3" w:rsidRDefault="000174E2" w:rsidP="000174E2">
            <w:pPr>
              <w:pStyle w:val="afe"/>
              <w:numPr>
                <w:ilvl w:val="0"/>
                <w:numId w:val="17"/>
              </w:numPr>
              <w:spacing w:line="500" w:lineRule="exact"/>
              <w:ind w:firstLineChars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其他附件（如控制及输入模块、放气指示灯、启停按钮、泄压装置等）；</w:t>
            </w:r>
          </w:p>
        </w:tc>
      </w:tr>
      <w:tr w:rsidR="00BC42CA" w:rsidRPr="002D6CC3" w:rsidTr="00E552DC">
        <w:trPr>
          <w:trHeight w:val="2126"/>
        </w:trPr>
        <w:tc>
          <w:tcPr>
            <w:tcW w:w="1728" w:type="dxa"/>
            <w:vAlign w:val="center"/>
          </w:tcPr>
          <w:p w:rsidR="00BC42CA" w:rsidRPr="002D6CC3" w:rsidRDefault="00BC42CA" w:rsidP="00191488">
            <w:pPr>
              <w:spacing w:line="300" w:lineRule="auto"/>
              <w:ind w:firstLineChars="49" w:firstLine="138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b/>
                <w:sz w:val="28"/>
                <w:szCs w:val="28"/>
              </w:rPr>
              <w:t>服务要求</w:t>
            </w:r>
          </w:p>
        </w:tc>
        <w:tc>
          <w:tcPr>
            <w:tcW w:w="7200" w:type="dxa"/>
          </w:tcPr>
          <w:p w:rsidR="00BC42CA" w:rsidRPr="002D6CC3" w:rsidRDefault="00BC42CA" w:rsidP="000174E2">
            <w:pPr>
              <w:numPr>
                <w:ilvl w:val="0"/>
                <w:numId w:val="15"/>
              </w:numPr>
              <w:tabs>
                <w:tab w:val="left" w:pos="252"/>
              </w:tabs>
              <w:spacing w:line="500" w:lineRule="exact"/>
              <w:ind w:left="568" w:hanging="284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b/>
                <w:sz w:val="28"/>
                <w:szCs w:val="28"/>
              </w:rPr>
              <w:t>服务期限</w:t>
            </w:r>
          </w:p>
          <w:p w:rsidR="00BC42CA" w:rsidRPr="002D6CC3" w:rsidRDefault="00714C9A" w:rsidP="000174E2">
            <w:pPr>
              <w:tabs>
                <w:tab w:val="left" w:pos="252"/>
              </w:tabs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714C9A">
              <w:rPr>
                <w:rFonts w:ascii="仿宋_GB2312" w:eastAsia="仿宋_GB2312" w:hAnsi="宋体" w:hint="eastAsia"/>
                <w:sz w:val="28"/>
                <w:szCs w:val="28"/>
              </w:rPr>
              <w:t>合同签订日起至2025年1月31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bookmarkStart w:id="36" w:name="_GoBack"/>
            <w:bookmarkEnd w:id="36"/>
            <w:r w:rsidR="00BC42CA" w:rsidRPr="002D6CC3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BC42CA" w:rsidRPr="002D6CC3" w:rsidRDefault="00BC42CA" w:rsidP="000174E2">
            <w:pPr>
              <w:numPr>
                <w:ilvl w:val="0"/>
                <w:numId w:val="15"/>
              </w:numPr>
              <w:tabs>
                <w:tab w:val="left" w:pos="252"/>
              </w:tabs>
              <w:spacing w:line="500" w:lineRule="exact"/>
              <w:ind w:left="568" w:hanging="284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b/>
                <w:sz w:val="28"/>
                <w:szCs w:val="28"/>
              </w:rPr>
              <w:t>基本服务</w:t>
            </w:r>
          </w:p>
          <w:p w:rsidR="00BC42CA" w:rsidRPr="002D6CC3" w:rsidRDefault="00BC42CA" w:rsidP="000174E2">
            <w:pPr>
              <w:tabs>
                <w:tab w:val="left" w:pos="252"/>
              </w:tabs>
              <w:spacing w:line="500" w:lineRule="exact"/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提供全年7*24小时技术支持，半小时内响应，4小时</w:t>
            </w: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现场服务，并提供相应的技术咨询等服务。</w:t>
            </w:r>
          </w:p>
          <w:p w:rsidR="00BC42CA" w:rsidRPr="002D6CC3" w:rsidRDefault="00BC42CA" w:rsidP="000174E2">
            <w:pPr>
              <w:numPr>
                <w:ilvl w:val="0"/>
                <w:numId w:val="15"/>
              </w:numPr>
              <w:tabs>
                <w:tab w:val="left" w:pos="252"/>
              </w:tabs>
              <w:spacing w:line="500" w:lineRule="exact"/>
              <w:ind w:left="568" w:hanging="284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b/>
                <w:sz w:val="28"/>
                <w:szCs w:val="28"/>
              </w:rPr>
              <w:t>巡检服务</w:t>
            </w:r>
          </w:p>
          <w:p w:rsidR="00BC42CA" w:rsidRPr="002D6CC3" w:rsidRDefault="00BC42CA" w:rsidP="000174E2">
            <w:pPr>
              <w:tabs>
                <w:tab w:val="left" w:pos="252"/>
              </w:tabs>
              <w:spacing w:line="500" w:lineRule="exact"/>
              <w:ind w:firstLineChars="200"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提供每季度一次用户现场巡检，</w:t>
            </w:r>
            <w:r w:rsidRPr="002D6CC3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为客户提供现场例行检查服务，巡检服务应包括对设备进行常规的设备检查和预防性维保工作等。</w:t>
            </w:r>
          </w:p>
          <w:p w:rsidR="00BC42CA" w:rsidRPr="002D6CC3" w:rsidRDefault="00BC42CA" w:rsidP="000174E2">
            <w:pPr>
              <w:numPr>
                <w:ilvl w:val="0"/>
                <w:numId w:val="15"/>
              </w:numPr>
              <w:tabs>
                <w:tab w:val="left" w:pos="252"/>
              </w:tabs>
              <w:spacing w:line="500" w:lineRule="exact"/>
              <w:ind w:left="568" w:hanging="284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现场支持</w:t>
            </w:r>
          </w:p>
          <w:p w:rsidR="00BC42CA" w:rsidRPr="002D6CC3" w:rsidRDefault="00BC42CA" w:rsidP="000174E2">
            <w:pPr>
              <w:tabs>
                <w:tab w:val="left" w:pos="252"/>
              </w:tabs>
              <w:spacing w:line="500" w:lineRule="exact"/>
              <w:ind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在通过电话无法快速解决的情况下应立</w:t>
            </w:r>
            <w:r w:rsidR="000174E2">
              <w:rPr>
                <w:rFonts w:ascii="仿宋_GB2312" w:eastAsia="仿宋_GB2312" w:hAnsi="宋体" w:hint="eastAsia"/>
                <w:sz w:val="28"/>
                <w:szCs w:val="28"/>
              </w:rPr>
              <w:t>即提供现场支持，现场支持以故障解决为主，也须响应用户的具体要求</w:t>
            </w: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，不限制现场支持的天数。</w:t>
            </w:r>
          </w:p>
          <w:p w:rsidR="00BC42CA" w:rsidRPr="002D6CC3" w:rsidRDefault="00BC42CA" w:rsidP="000174E2">
            <w:pPr>
              <w:numPr>
                <w:ilvl w:val="0"/>
                <w:numId w:val="15"/>
              </w:numPr>
              <w:tabs>
                <w:tab w:val="left" w:pos="252"/>
              </w:tabs>
              <w:spacing w:line="500" w:lineRule="exact"/>
              <w:ind w:left="568" w:hanging="284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服务档案</w:t>
            </w:r>
          </w:p>
          <w:p w:rsidR="00BC42CA" w:rsidRPr="002D6CC3" w:rsidRDefault="00BC42CA" w:rsidP="000174E2">
            <w:pPr>
              <w:tabs>
                <w:tab w:val="left" w:pos="252"/>
              </w:tabs>
              <w:spacing w:line="500" w:lineRule="exact"/>
              <w:ind w:firstLineChars="150" w:firstLine="420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D6CC3">
              <w:rPr>
                <w:rFonts w:ascii="仿宋_GB2312" w:eastAsia="仿宋_GB2312" w:hint="eastAsia"/>
                <w:sz w:val="28"/>
                <w:szCs w:val="28"/>
              </w:rPr>
              <w:t>为用户建立相应的系统维保档案，并根据每次巡检、故障处理维护的情况</w:t>
            </w:r>
            <w:r w:rsidRPr="002D6CC3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提供一份内容详尽的服务报告</w:t>
            </w:r>
            <w:r w:rsidRPr="002D6CC3">
              <w:rPr>
                <w:rFonts w:ascii="仿宋_GB2312" w:eastAsia="仿宋_GB2312" w:hint="eastAsia"/>
                <w:sz w:val="28"/>
                <w:szCs w:val="28"/>
              </w:rPr>
              <w:t>，以及</w:t>
            </w:r>
            <w:r w:rsidRPr="002D6CC3">
              <w:rPr>
                <w:rFonts w:ascii="仿宋_GB2312" w:eastAsia="仿宋_GB2312" w:hAnsi="宋体" w:hint="eastAsia"/>
                <w:bCs/>
                <w:sz w:val="28"/>
                <w:szCs w:val="28"/>
              </w:rPr>
              <w:t>在每年年终提供一份年终维护总结报告。同时</w:t>
            </w:r>
            <w:r w:rsidRPr="002D6CC3">
              <w:rPr>
                <w:rFonts w:ascii="仿宋_GB2312" w:eastAsia="仿宋_GB2312" w:hint="eastAsia"/>
                <w:sz w:val="28"/>
                <w:szCs w:val="28"/>
              </w:rPr>
              <w:t>，所有报告应</w:t>
            </w:r>
            <w:r w:rsidRPr="002D6CC3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提供电子文档格式，方便用户归档</w:t>
            </w:r>
            <w:r w:rsidRPr="002D6CC3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BC42CA" w:rsidRPr="002D6CC3" w:rsidRDefault="00BC42CA" w:rsidP="000174E2">
            <w:pPr>
              <w:numPr>
                <w:ilvl w:val="0"/>
                <w:numId w:val="15"/>
              </w:numPr>
              <w:tabs>
                <w:tab w:val="left" w:pos="252"/>
              </w:tabs>
              <w:spacing w:line="500" w:lineRule="exact"/>
              <w:ind w:left="568" w:hanging="284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硬件保修</w:t>
            </w:r>
          </w:p>
          <w:p w:rsidR="007A6FF0" w:rsidRPr="007A6FF0" w:rsidRDefault="00BC42CA" w:rsidP="007A6FF0">
            <w:pPr>
              <w:tabs>
                <w:tab w:val="left" w:pos="252"/>
              </w:tabs>
              <w:spacing w:line="500" w:lineRule="exact"/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故障硬件免费更换，包括烟感、温感、按钮、声光、门灯</w:t>
            </w:r>
            <w:r w:rsidR="00FD7C30" w:rsidRPr="002D6CC3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>火灾报警主机和灭火控制盘</w:t>
            </w:r>
            <w:r w:rsidR="00FD7C30" w:rsidRPr="002D6CC3">
              <w:rPr>
                <w:rFonts w:ascii="仿宋_GB2312" w:eastAsia="仿宋_GB2312" w:hAnsi="宋体" w:hint="eastAsia"/>
                <w:sz w:val="28"/>
                <w:szCs w:val="28"/>
              </w:rPr>
              <w:t>等，但不包括</w:t>
            </w:r>
            <w:r w:rsidRPr="002D6CC3">
              <w:rPr>
                <w:rFonts w:ascii="仿宋_GB2312" w:eastAsia="仿宋_GB2312" w:hAnsi="宋体" w:hint="eastAsia"/>
                <w:sz w:val="28"/>
                <w:szCs w:val="28"/>
              </w:rPr>
              <w:t xml:space="preserve">气体灭火瓶组的泄露换新补充。其中重要部件6小时更换，一般部件12小时更换。 </w:t>
            </w:r>
          </w:p>
          <w:p w:rsidR="007A6FF0" w:rsidRDefault="007A6FF0" w:rsidP="000174E2">
            <w:pPr>
              <w:numPr>
                <w:ilvl w:val="0"/>
                <w:numId w:val="15"/>
              </w:numPr>
              <w:tabs>
                <w:tab w:val="left" w:pos="252"/>
              </w:tabs>
              <w:spacing w:line="500" w:lineRule="exact"/>
              <w:ind w:left="568" w:hanging="284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培训服务</w:t>
            </w:r>
          </w:p>
          <w:p w:rsidR="00BC42CA" w:rsidRPr="002D6CC3" w:rsidRDefault="007A6FF0" w:rsidP="000174E2">
            <w:pPr>
              <w:tabs>
                <w:tab w:val="left" w:pos="252"/>
              </w:tabs>
              <w:spacing w:line="5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7A6FF0">
              <w:rPr>
                <w:rFonts w:ascii="仿宋_GB2312" w:eastAsia="仿宋_GB2312" w:hAnsi="宋体" w:hint="eastAsia"/>
                <w:sz w:val="28"/>
                <w:szCs w:val="28"/>
              </w:rPr>
              <w:t>根据用户需求，在用户现场组织不定期的系统维护及操作培训。</w:t>
            </w:r>
          </w:p>
          <w:p w:rsidR="00BC42CA" w:rsidRPr="002D6CC3" w:rsidRDefault="00BC42CA" w:rsidP="000174E2">
            <w:pPr>
              <w:numPr>
                <w:ilvl w:val="0"/>
                <w:numId w:val="15"/>
              </w:numPr>
              <w:tabs>
                <w:tab w:val="left" w:pos="252"/>
              </w:tabs>
              <w:spacing w:line="500" w:lineRule="exact"/>
              <w:ind w:left="568" w:hanging="284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D6CC3">
              <w:rPr>
                <w:rFonts w:ascii="仿宋_GB2312" w:eastAsia="仿宋_GB2312" w:hint="eastAsia"/>
                <w:b/>
                <w:sz w:val="28"/>
                <w:szCs w:val="28"/>
              </w:rPr>
              <w:t>服务保障</w:t>
            </w:r>
          </w:p>
          <w:p w:rsidR="00BC42CA" w:rsidRPr="002D6CC3" w:rsidRDefault="00BC42CA" w:rsidP="00E552DC">
            <w:pPr>
              <w:tabs>
                <w:tab w:val="left" w:pos="252"/>
              </w:tabs>
              <w:spacing w:afterLines="50" w:after="120" w:line="500" w:lineRule="exact"/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  <w:r w:rsidRPr="002D6CC3">
              <w:rPr>
                <w:rFonts w:ascii="仿宋_GB2312" w:eastAsia="仿宋_GB2312" w:hint="eastAsia"/>
                <w:sz w:val="28"/>
                <w:szCs w:val="28"/>
              </w:rPr>
              <w:t>当</w:t>
            </w:r>
            <w:proofErr w:type="gramStart"/>
            <w:r w:rsidRPr="002D6CC3">
              <w:rPr>
                <w:rFonts w:ascii="仿宋_GB2312" w:eastAsia="仿宋_GB2312" w:hint="eastAsia"/>
                <w:sz w:val="28"/>
                <w:szCs w:val="28"/>
              </w:rPr>
              <w:t>中标商</w:t>
            </w:r>
            <w:proofErr w:type="gramEnd"/>
            <w:r w:rsidRPr="002D6CC3">
              <w:rPr>
                <w:rFonts w:ascii="仿宋_GB2312" w:eastAsia="仿宋_GB2312" w:hint="eastAsia"/>
                <w:sz w:val="28"/>
                <w:szCs w:val="28"/>
              </w:rPr>
              <w:t>不能在承诺的时间内修复故障时，用户有权请任何第三方公司进行维修，由此而产生的一切费用由</w:t>
            </w:r>
            <w:proofErr w:type="gramStart"/>
            <w:r w:rsidRPr="002D6CC3">
              <w:rPr>
                <w:rFonts w:ascii="仿宋_GB2312" w:eastAsia="仿宋_GB2312" w:hint="eastAsia"/>
                <w:sz w:val="28"/>
                <w:szCs w:val="28"/>
              </w:rPr>
              <w:t>中标商</w:t>
            </w:r>
            <w:proofErr w:type="gramEnd"/>
            <w:r w:rsidRPr="002D6CC3">
              <w:rPr>
                <w:rFonts w:ascii="仿宋_GB2312" w:eastAsia="仿宋_GB2312" w:hint="eastAsia"/>
                <w:sz w:val="28"/>
                <w:szCs w:val="28"/>
              </w:rPr>
              <w:t>据实支付。</w:t>
            </w:r>
          </w:p>
        </w:tc>
      </w:tr>
    </w:tbl>
    <w:p w:rsidR="000E6156" w:rsidRPr="002D6CC3" w:rsidRDefault="000E6156" w:rsidP="000E6156">
      <w:pPr>
        <w:spacing w:afterLines="50" w:after="120" w:line="360" w:lineRule="auto"/>
        <w:jc w:val="left"/>
        <w:rPr>
          <w:rFonts w:ascii="仿宋_GB2312" w:eastAsia="仿宋_GB2312" w:hAnsi="仿宋"/>
          <w:b/>
          <w:bCs/>
          <w:color w:val="FF0000"/>
          <w:sz w:val="24"/>
          <w:szCs w:val="24"/>
        </w:rPr>
      </w:pPr>
    </w:p>
    <w:bookmarkEnd w:id="33"/>
    <w:bookmarkEnd w:id="34"/>
    <w:bookmarkEnd w:id="35"/>
    <w:p w:rsidR="00F55E65" w:rsidRPr="00E552DC" w:rsidRDefault="00BC42CA">
      <w:pPr>
        <w:pStyle w:val="2"/>
        <w:spacing w:before="240" w:after="120"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r w:rsidRPr="00E552DC">
        <w:rPr>
          <w:rFonts w:ascii="仿宋_GB2312" w:eastAsia="仿宋_GB2312" w:hAnsi="仿宋" w:hint="eastAsia"/>
          <w:b/>
          <w:sz w:val="32"/>
          <w:szCs w:val="32"/>
        </w:rPr>
        <w:lastRenderedPageBreak/>
        <w:t>第四</w:t>
      </w:r>
      <w:r w:rsidR="00D839BB" w:rsidRPr="00E552DC">
        <w:rPr>
          <w:rFonts w:ascii="仿宋_GB2312" w:eastAsia="仿宋_GB2312" w:hAnsi="仿宋" w:hint="eastAsia"/>
          <w:b/>
          <w:sz w:val="32"/>
          <w:szCs w:val="32"/>
        </w:rPr>
        <w:t>部分 评标细则</w:t>
      </w:r>
    </w:p>
    <w:p w:rsidR="00F55E65" w:rsidRPr="000174E2" w:rsidRDefault="00D839B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174E2">
        <w:rPr>
          <w:rFonts w:ascii="仿宋_GB2312" w:eastAsia="仿宋_GB2312" w:hAnsi="仿宋" w:hint="eastAsia"/>
          <w:sz w:val="28"/>
          <w:szCs w:val="28"/>
          <w:lang w:val="zh-CN"/>
        </w:rPr>
        <w:t>综合考虑公司实力经验、投标方案、价格、服务优惠等因素，具体评标细则如下：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12"/>
        <w:gridCol w:w="6280"/>
      </w:tblGrid>
      <w:tr w:rsidR="00893330" w:rsidRPr="000174E2" w:rsidTr="00075B8E">
        <w:trPr>
          <w:trHeight w:val="704"/>
          <w:jc w:val="center"/>
        </w:trPr>
        <w:tc>
          <w:tcPr>
            <w:tcW w:w="1838" w:type="dxa"/>
            <w:vAlign w:val="center"/>
          </w:tcPr>
          <w:p w:rsidR="00893330" w:rsidRPr="000174E2" w:rsidRDefault="00893330" w:rsidP="00575C55">
            <w:pPr>
              <w:spacing w:line="288" w:lineRule="auto"/>
              <w:jc w:val="center"/>
              <w:rPr>
                <w:rFonts w:ascii="仿宋_GB2312" w:eastAsia="仿宋_GB2312" w:hAnsi="宋体" w:cs="宋体"/>
                <w:b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 w:hAnsi="宋体" w:cs="宋体" w:hint="eastAsia"/>
                <w:b/>
                <w:spacing w:val="-6"/>
                <w:sz w:val="28"/>
                <w:szCs w:val="28"/>
              </w:rPr>
              <w:t>评审因素</w:t>
            </w:r>
          </w:p>
        </w:tc>
        <w:tc>
          <w:tcPr>
            <w:tcW w:w="812" w:type="dxa"/>
            <w:vAlign w:val="center"/>
          </w:tcPr>
          <w:p w:rsidR="00893330" w:rsidRPr="000174E2" w:rsidRDefault="00893330" w:rsidP="00575C55">
            <w:pPr>
              <w:spacing w:line="288" w:lineRule="auto"/>
              <w:jc w:val="center"/>
              <w:rPr>
                <w:rFonts w:ascii="仿宋_GB2312" w:eastAsia="仿宋_GB2312" w:hAnsi="宋体" w:cs="宋体"/>
                <w:b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 w:hAnsi="宋体" w:cs="宋体" w:hint="eastAsia"/>
                <w:b/>
                <w:spacing w:val="-6"/>
                <w:sz w:val="28"/>
                <w:szCs w:val="28"/>
              </w:rPr>
              <w:t>分值</w:t>
            </w:r>
          </w:p>
        </w:tc>
        <w:tc>
          <w:tcPr>
            <w:tcW w:w="6280" w:type="dxa"/>
            <w:vAlign w:val="center"/>
          </w:tcPr>
          <w:p w:rsidR="00893330" w:rsidRPr="000174E2" w:rsidRDefault="00893330" w:rsidP="00575C55">
            <w:pPr>
              <w:pStyle w:val="aff1"/>
              <w:spacing w:line="288" w:lineRule="auto"/>
              <w:ind w:firstLineChars="600" w:firstLine="1615"/>
              <w:jc w:val="both"/>
              <w:rPr>
                <w:rFonts w:hAnsi="宋体" w:cs="宋体" w:hint="default"/>
                <w:b/>
                <w:spacing w:val="-6"/>
                <w:sz w:val="28"/>
                <w:szCs w:val="28"/>
              </w:rPr>
            </w:pPr>
            <w:r w:rsidRPr="000174E2">
              <w:rPr>
                <w:rFonts w:hAnsi="宋体" w:cs="宋体"/>
                <w:b/>
                <w:spacing w:val="-6"/>
                <w:sz w:val="28"/>
                <w:szCs w:val="28"/>
              </w:rPr>
              <w:t>评分细则</w:t>
            </w:r>
          </w:p>
        </w:tc>
      </w:tr>
      <w:tr w:rsidR="00893330" w:rsidRPr="000174E2" w:rsidTr="00575C55">
        <w:trPr>
          <w:trHeight w:val="585"/>
          <w:jc w:val="center"/>
        </w:trPr>
        <w:tc>
          <w:tcPr>
            <w:tcW w:w="8930" w:type="dxa"/>
            <w:gridSpan w:val="3"/>
            <w:vAlign w:val="center"/>
          </w:tcPr>
          <w:p w:rsidR="00893330" w:rsidRPr="000174E2" w:rsidRDefault="00893330" w:rsidP="00575C55">
            <w:pPr>
              <w:pStyle w:val="aff1"/>
              <w:spacing w:line="300" w:lineRule="auto"/>
              <w:rPr>
                <w:rFonts w:hAnsi="宋体" w:hint="default"/>
                <w:spacing w:val="-6"/>
                <w:sz w:val="28"/>
                <w:szCs w:val="28"/>
              </w:rPr>
            </w:pPr>
            <w:r w:rsidRPr="000174E2">
              <w:rPr>
                <w:rFonts w:hAnsi="宋体"/>
                <w:b/>
                <w:bCs/>
                <w:spacing w:val="-6"/>
                <w:kern w:val="2"/>
                <w:sz w:val="28"/>
                <w:szCs w:val="28"/>
              </w:rPr>
              <w:t>价格分</w:t>
            </w:r>
            <w:r w:rsidRPr="000174E2">
              <w:rPr>
                <w:rFonts w:hAnsi="宋体"/>
                <w:b/>
                <w:spacing w:val="-6"/>
                <w:sz w:val="28"/>
                <w:szCs w:val="28"/>
              </w:rPr>
              <w:t>（30分）</w:t>
            </w:r>
          </w:p>
        </w:tc>
      </w:tr>
      <w:tr w:rsidR="00893330" w:rsidRPr="000174E2" w:rsidTr="00075B8E">
        <w:trPr>
          <w:trHeight w:val="2383"/>
          <w:jc w:val="center"/>
        </w:trPr>
        <w:tc>
          <w:tcPr>
            <w:tcW w:w="1838" w:type="dxa"/>
            <w:vAlign w:val="center"/>
          </w:tcPr>
          <w:p w:rsidR="00893330" w:rsidRPr="000174E2" w:rsidRDefault="00893330" w:rsidP="00575C55">
            <w:pPr>
              <w:pStyle w:val="a9"/>
              <w:spacing w:line="300" w:lineRule="auto"/>
              <w:ind w:firstLineChars="100" w:firstLine="268"/>
              <w:rPr>
                <w:rFonts w:ascii="仿宋_GB2312" w:eastAsia="仿宋_GB2312" w:hint="default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/>
                <w:spacing w:val="-6"/>
                <w:sz w:val="28"/>
                <w:szCs w:val="28"/>
              </w:rPr>
              <w:t>投标报价</w:t>
            </w:r>
          </w:p>
        </w:tc>
        <w:tc>
          <w:tcPr>
            <w:tcW w:w="812" w:type="dxa"/>
            <w:vAlign w:val="center"/>
          </w:tcPr>
          <w:p w:rsidR="00893330" w:rsidRPr="000174E2" w:rsidRDefault="00893330" w:rsidP="00575C55">
            <w:pPr>
              <w:spacing w:line="300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30</w:t>
            </w:r>
          </w:p>
        </w:tc>
        <w:tc>
          <w:tcPr>
            <w:tcW w:w="6280" w:type="dxa"/>
            <w:vAlign w:val="center"/>
          </w:tcPr>
          <w:p w:rsidR="00893330" w:rsidRPr="000174E2" w:rsidRDefault="00893330" w:rsidP="00575C55">
            <w:pPr>
              <w:pStyle w:val="a9"/>
              <w:spacing w:line="300" w:lineRule="auto"/>
              <w:ind w:firstLine="456"/>
              <w:rPr>
                <w:rFonts w:ascii="仿宋_GB2312" w:eastAsia="仿宋_GB2312" w:hint="default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/>
                <w:spacing w:val="-6"/>
                <w:sz w:val="28"/>
                <w:szCs w:val="28"/>
              </w:rPr>
              <w:t>价格分采用低价优先法计算，即满足招标文件要求且应标报价最低的供应商的价格为应标基准价，其价格分为满分。其他供应商的价格</w:t>
            </w:r>
            <w:proofErr w:type="gramStart"/>
            <w:r w:rsidRPr="000174E2">
              <w:rPr>
                <w:rFonts w:ascii="仿宋_GB2312" w:eastAsia="仿宋_GB2312"/>
                <w:spacing w:val="-6"/>
                <w:sz w:val="28"/>
                <w:szCs w:val="28"/>
              </w:rPr>
              <w:t>分统一</w:t>
            </w:r>
            <w:proofErr w:type="gramEnd"/>
            <w:r w:rsidRPr="000174E2">
              <w:rPr>
                <w:rFonts w:ascii="仿宋_GB2312" w:eastAsia="仿宋_GB2312"/>
                <w:spacing w:val="-6"/>
                <w:sz w:val="28"/>
                <w:szCs w:val="28"/>
              </w:rPr>
              <w:t>按照下列公式计算：</w:t>
            </w:r>
          </w:p>
          <w:p w:rsidR="00893330" w:rsidRPr="000174E2" w:rsidRDefault="00893330" w:rsidP="00575C55">
            <w:pPr>
              <w:pStyle w:val="a9"/>
              <w:spacing w:line="300" w:lineRule="auto"/>
              <w:ind w:firstLine="456"/>
              <w:rPr>
                <w:rFonts w:ascii="仿宋_GB2312" w:eastAsia="仿宋_GB2312" w:hint="default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/>
                <w:spacing w:val="-6"/>
                <w:sz w:val="28"/>
                <w:szCs w:val="28"/>
              </w:rPr>
              <w:t>报价得分=（基准价/投标报价）×30%×100</w:t>
            </w:r>
          </w:p>
        </w:tc>
      </w:tr>
      <w:tr w:rsidR="00893330" w:rsidRPr="000174E2" w:rsidTr="00575C55">
        <w:trPr>
          <w:trHeight w:val="841"/>
          <w:jc w:val="center"/>
        </w:trPr>
        <w:tc>
          <w:tcPr>
            <w:tcW w:w="8930" w:type="dxa"/>
            <w:gridSpan w:val="3"/>
            <w:vAlign w:val="center"/>
          </w:tcPr>
          <w:p w:rsidR="00893330" w:rsidRPr="000174E2" w:rsidRDefault="00893330" w:rsidP="00C97E30">
            <w:pPr>
              <w:pStyle w:val="aff1"/>
              <w:spacing w:line="288" w:lineRule="auto"/>
              <w:ind w:firstLine="398"/>
              <w:rPr>
                <w:rFonts w:hAnsi="宋体" w:cs="宋体" w:hint="default"/>
                <w:b/>
                <w:spacing w:val="-6"/>
                <w:sz w:val="28"/>
                <w:szCs w:val="28"/>
              </w:rPr>
            </w:pPr>
            <w:r w:rsidRPr="000174E2">
              <w:rPr>
                <w:rFonts w:hAnsi="宋体"/>
                <w:b/>
                <w:bCs/>
                <w:spacing w:val="-6"/>
                <w:kern w:val="2"/>
                <w:sz w:val="28"/>
                <w:szCs w:val="28"/>
              </w:rPr>
              <w:t>商务分（1</w:t>
            </w:r>
            <w:r w:rsidR="00C97E30">
              <w:rPr>
                <w:rFonts w:hAnsi="宋体" w:hint="default"/>
                <w:b/>
                <w:bCs/>
                <w:spacing w:val="-6"/>
                <w:kern w:val="2"/>
                <w:sz w:val="28"/>
                <w:szCs w:val="28"/>
              </w:rPr>
              <w:t>2</w:t>
            </w:r>
            <w:r w:rsidRPr="000174E2">
              <w:rPr>
                <w:rFonts w:hAnsi="宋体"/>
                <w:b/>
                <w:bCs/>
                <w:spacing w:val="-6"/>
                <w:kern w:val="2"/>
                <w:sz w:val="28"/>
                <w:szCs w:val="28"/>
              </w:rPr>
              <w:t>分）</w:t>
            </w:r>
          </w:p>
        </w:tc>
      </w:tr>
      <w:tr w:rsidR="00893330" w:rsidRPr="000174E2" w:rsidTr="00075B8E">
        <w:trPr>
          <w:trHeight w:val="1274"/>
          <w:jc w:val="center"/>
        </w:trPr>
        <w:tc>
          <w:tcPr>
            <w:tcW w:w="1838" w:type="dxa"/>
            <w:vAlign w:val="center"/>
          </w:tcPr>
          <w:p w:rsidR="00E30A98" w:rsidRDefault="00893330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供应商</w:t>
            </w:r>
            <w:r w:rsidR="00E30A98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综合</w:t>
            </w:r>
          </w:p>
          <w:p w:rsidR="00893330" w:rsidRPr="000174E2" w:rsidRDefault="000F4791" w:rsidP="000F4791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状况</w:t>
            </w:r>
          </w:p>
        </w:tc>
        <w:tc>
          <w:tcPr>
            <w:tcW w:w="812" w:type="dxa"/>
            <w:vAlign w:val="center"/>
          </w:tcPr>
          <w:p w:rsidR="00893330" w:rsidRPr="000174E2" w:rsidRDefault="00E30A98" w:rsidP="00C97E30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/>
                <w:spacing w:val="-6"/>
                <w:sz w:val="28"/>
                <w:szCs w:val="28"/>
              </w:rPr>
              <w:t>1</w:t>
            </w:r>
            <w:r w:rsidR="00C97E30">
              <w:rPr>
                <w:rFonts w:ascii="仿宋_GB2312" w:eastAsia="仿宋_GB2312" w:hAnsi="宋体"/>
                <w:spacing w:val="-6"/>
                <w:sz w:val="28"/>
                <w:szCs w:val="28"/>
              </w:rPr>
              <w:t>2</w:t>
            </w:r>
          </w:p>
        </w:tc>
        <w:tc>
          <w:tcPr>
            <w:tcW w:w="6280" w:type="dxa"/>
            <w:vAlign w:val="center"/>
          </w:tcPr>
          <w:p w:rsidR="00893330" w:rsidRPr="000174E2" w:rsidRDefault="00E30A98" w:rsidP="00575C55">
            <w:pPr>
              <w:spacing w:line="288" w:lineRule="auto"/>
              <w:ind w:firstLineChars="200" w:firstLine="536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供应商的资质信誉、权威认证、</w:t>
            </w:r>
            <w:r w:rsidR="00893330"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综合实力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及项目业绩</w:t>
            </w:r>
            <w:r w:rsidRPr="000174E2">
              <w:rPr>
                <w:rFonts w:ascii="仿宋_GB2312" w:eastAsia="仿宋_GB2312" w:hint="eastAsia"/>
                <w:spacing w:val="-6"/>
                <w:sz w:val="28"/>
                <w:szCs w:val="28"/>
              </w:rPr>
              <w:t>（以提供的合同复印件为准）</w:t>
            </w:r>
            <w:r w:rsidR="00893330"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等。</w:t>
            </w:r>
          </w:p>
        </w:tc>
      </w:tr>
      <w:tr w:rsidR="00893330" w:rsidRPr="000174E2" w:rsidTr="00CD7806">
        <w:trPr>
          <w:trHeight w:val="776"/>
          <w:jc w:val="center"/>
        </w:trPr>
        <w:tc>
          <w:tcPr>
            <w:tcW w:w="8930" w:type="dxa"/>
            <w:gridSpan w:val="3"/>
            <w:vAlign w:val="center"/>
          </w:tcPr>
          <w:p w:rsidR="00893330" w:rsidRPr="000174E2" w:rsidRDefault="00893330" w:rsidP="00C97E30">
            <w:pPr>
              <w:pStyle w:val="a9"/>
              <w:spacing w:line="288" w:lineRule="auto"/>
              <w:ind w:firstLine="458"/>
              <w:jc w:val="center"/>
              <w:rPr>
                <w:rFonts w:ascii="仿宋_GB2312" w:eastAsia="仿宋_GB2312" w:cs="宋体" w:hint="default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/>
                <w:b/>
                <w:bCs/>
                <w:spacing w:val="-6"/>
                <w:sz w:val="28"/>
                <w:szCs w:val="28"/>
              </w:rPr>
              <w:t>技术分（</w:t>
            </w:r>
            <w:r w:rsidR="00E30A98">
              <w:rPr>
                <w:rFonts w:ascii="仿宋_GB2312" w:eastAsia="仿宋_GB2312" w:hint="default"/>
                <w:b/>
                <w:bCs/>
                <w:spacing w:val="-6"/>
                <w:sz w:val="28"/>
                <w:szCs w:val="28"/>
              </w:rPr>
              <w:t>5</w:t>
            </w:r>
            <w:r w:rsidR="00C97E30">
              <w:rPr>
                <w:rFonts w:ascii="仿宋_GB2312" w:eastAsia="仿宋_GB2312" w:hint="default"/>
                <w:b/>
                <w:bCs/>
                <w:spacing w:val="-6"/>
                <w:sz w:val="28"/>
                <w:szCs w:val="28"/>
              </w:rPr>
              <w:t>8</w:t>
            </w:r>
            <w:r w:rsidRPr="000174E2">
              <w:rPr>
                <w:rFonts w:ascii="仿宋_GB2312" w:eastAsia="仿宋_GB2312"/>
                <w:b/>
                <w:bCs/>
                <w:spacing w:val="-6"/>
                <w:sz w:val="28"/>
                <w:szCs w:val="28"/>
              </w:rPr>
              <w:t>分）</w:t>
            </w:r>
          </w:p>
        </w:tc>
      </w:tr>
      <w:tr w:rsidR="00893330" w:rsidRPr="000174E2" w:rsidTr="00075B8E">
        <w:trPr>
          <w:trHeight w:val="1410"/>
          <w:jc w:val="center"/>
        </w:trPr>
        <w:tc>
          <w:tcPr>
            <w:tcW w:w="1838" w:type="dxa"/>
            <w:vAlign w:val="center"/>
          </w:tcPr>
          <w:p w:rsidR="00893330" w:rsidRPr="000174E2" w:rsidRDefault="00E552DC" w:rsidP="00E30A98">
            <w:pPr>
              <w:spacing w:line="300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方案响应</w:t>
            </w:r>
          </w:p>
        </w:tc>
        <w:tc>
          <w:tcPr>
            <w:tcW w:w="812" w:type="dxa"/>
            <w:vAlign w:val="center"/>
          </w:tcPr>
          <w:p w:rsidR="00893330" w:rsidRPr="000174E2" w:rsidRDefault="00E30A98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/>
                <w:spacing w:val="-6"/>
                <w:sz w:val="28"/>
                <w:szCs w:val="28"/>
              </w:rPr>
              <w:t>40</w:t>
            </w:r>
          </w:p>
        </w:tc>
        <w:tc>
          <w:tcPr>
            <w:tcW w:w="6280" w:type="dxa"/>
            <w:vAlign w:val="center"/>
          </w:tcPr>
          <w:p w:rsidR="00893330" w:rsidRPr="000174E2" w:rsidRDefault="00593573" w:rsidP="00593573">
            <w:pPr>
              <w:spacing w:line="520" w:lineRule="exact"/>
              <w:ind w:firstLineChars="150" w:firstLine="402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根据应标</w:t>
            </w:r>
            <w:r w:rsidR="00893330"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方案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的</w:t>
            </w:r>
            <w:r w:rsidRPr="00593573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横向对比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，包括对项目采购需求的理解、方案的响应程度</w:t>
            </w:r>
            <w:r w:rsidR="00893330"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、</w:t>
            </w:r>
            <w:r w:rsidR="00E30A98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服务</w:t>
            </w:r>
            <w:r w:rsidR="00893330"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措施及实施计划等。</w:t>
            </w:r>
          </w:p>
        </w:tc>
      </w:tr>
      <w:tr w:rsidR="00893330" w:rsidRPr="000174E2" w:rsidTr="00075B8E">
        <w:trPr>
          <w:trHeight w:val="1544"/>
          <w:jc w:val="center"/>
        </w:trPr>
        <w:tc>
          <w:tcPr>
            <w:tcW w:w="1838" w:type="dxa"/>
            <w:vAlign w:val="center"/>
          </w:tcPr>
          <w:p w:rsidR="00893330" w:rsidRPr="000174E2" w:rsidRDefault="00893330" w:rsidP="00593573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服务</w:t>
            </w:r>
            <w:r w:rsidR="00E30A98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及优惠</w:t>
            </w:r>
          </w:p>
        </w:tc>
        <w:tc>
          <w:tcPr>
            <w:tcW w:w="812" w:type="dxa"/>
            <w:vAlign w:val="center"/>
          </w:tcPr>
          <w:p w:rsidR="00893330" w:rsidRPr="000174E2" w:rsidRDefault="00E30A98" w:rsidP="00575C55">
            <w:pPr>
              <w:spacing w:line="288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/>
                <w:spacing w:val="-6"/>
                <w:sz w:val="28"/>
                <w:szCs w:val="28"/>
              </w:rPr>
              <w:t>10</w:t>
            </w:r>
          </w:p>
        </w:tc>
        <w:tc>
          <w:tcPr>
            <w:tcW w:w="6280" w:type="dxa"/>
            <w:vAlign w:val="center"/>
          </w:tcPr>
          <w:p w:rsidR="00E30A98" w:rsidRPr="000174E2" w:rsidRDefault="00593573" w:rsidP="00593573">
            <w:pPr>
              <w:autoSpaceDE w:val="0"/>
              <w:autoSpaceDN w:val="0"/>
              <w:adjustRightInd w:val="0"/>
              <w:spacing w:line="460" w:lineRule="exact"/>
              <w:ind w:firstLineChars="100" w:firstLine="268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根据相关</w:t>
            </w:r>
            <w:r w:rsidRPr="00593573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服务及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优惠措施的横向对比，包括服务</w:t>
            </w:r>
            <w:r w:rsidRPr="00593573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响应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及承诺</w:t>
            </w:r>
            <w:r w:rsidRPr="00593573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、备件及易耗品的准备情况与更换响应时间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，以及其他优惠措施</w:t>
            </w:r>
            <w:r w:rsidRPr="00593573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等</w:t>
            </w: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。</w:t>
            </w:r>
          </w:p>
        </w:tc>
      </w:tr>
      <w:tr w:rsidR="00893330" w:rsidRPr="000174E2" w:rsidTr="00075B8E">
        <w:trPr>
          <w:trHeight w:val="1977"/>
          <w:jc w:val="center"/>
        </w:trPr>
        <w:tc>
          <w:tcPr>
            <w:tcW w:w="1838" w:type="dxa"/>
            <w:vAlign w:val="center"/>
          </w:tcPr>
          <w:p w:rsidR="00893330" w:rsidRPr="000174E2" w:rsidRDefault="00893330" w:rsidP="00593573">
            <w:pPr>
              <w:pStyle w:val="a9"/>
              <w:spacing w:line="300" w:lineRule="auto"/>
              <w:ind w:firstLine="0"/>
              <w:jc w:val="center"/>
              <w:rPr>
                <w:rFonts w:ascii="仿宋_GB2312" w:eastAsia="仿宋_GB2312" w:hint="default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/>
                <w:spacing w:val="-6"/>
                <w:sz w:val="28"/>
                <w:szCs w:val="28"/>
              </w:rPr>
              <w:t>人员</w:t>
            </w:r>
            <w:r w:rsidR="00593573">
              <w:rPr>
                <w:rFonts w:ascii="仿宋_GB2312" w:eastAsia="仿宋_GB2312"/>
                <w:spacing w:val="-6"/>
                <w:sz w:val="28"/>
                <w:szCs w:val="28"/>
              </w:rPr>
              <w:t>及培训</w:t>
            </w:r>
          </w:p>
        </w:tc>
        <w:tc>
          <w:tcPr>
            <w:tcW w:w="812" w:type="dxa"/>
            <w:vAlign w:val="center"/>
          </w:tcPr>
          <w:p w:rsidR="00893330" w:rsidRPr="000174E2" w:rsidRDefault="00C97E30" w:rsidP="00575C55">
            <w:pPr>
              <w:spacing w:line="300" w:lineRule="auto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/>
                <w:spacing w:val="-6"/>
                <w:sz w:val="28"/>
                <w:szCs w:val="28"/>
              </w:rPr>
              <w:t>8</w:t>
            </w:r>
          </w:p>
        </w:tc>
        <w:tc>
          <w:tcPr>
            <w:tcW w:w="6280" w:type="dxa"/>
            <w:vAlign w:val="center"/>
          </w:tcPr>
          <w:p w:rsidR="00893330" w:rsidRPr="000174E2" w:rsidRDefault="00893330" w:rsidP="00C97E30">
            <w:pPr>
              <w:pStyle w:val="a9"/>
              <w:spacing w:line="300" w:lineRule="auto"/>
              <w:ind w:firstLineChars="100" w:firstLine="268"/>
              <w:jc w:val="both"/>
              <w:rPr>
                <w:rFonts w:ascii="仿宋_GB2312" w:eastAsia="仿宋_GB2312" w:hint="default"/>
                <w:spacing w:val="-6"/>
                <w:sz w:val="28"/>
                <w:szCs w:val="28"/>
              </w:rPr>
            </w:pPr>
            <w:r w:rsidRPr="000174E2">
              <w:rPr>
                <w:rFonts w:ascii="仿宋_GB2312" w:eastAsia="仿宋_GB2312"/>
                <w:spacing w:val="-6"/>
                <w:sz w:val="28"/>
                <w:szCs w:val="28"/>
              </w:rPr>
              <w:t>根据项目实施负责人和成员工作经历、类似项目经验和资质进行评价，提供相关人员工作经历、类似项目经验和资质证明复印件</w:t>
            </w:r>
            <w:r w:rsidR="00593573">
              <w:rPr>
                <w:rFonts w:ascii="仿宋_GB2312" w:eastAsia="仿宋_GB2312"/>
                <w:spacing w:val="-6"/>
                <w:sz w:val="28"/>
                <w:szCs w:val="28"/>
              </w:rPr>
              <w:t>；</w:t>
            </w:r>
            <w:r w:rsidR="00C97E30" w:rsidRPr="00C97E30">
              <w:rPr>
                <w:rFonts w:ascii="仿宋_GB2312" w:eastAsia="仿宋_GB2312"/>
                <w:spacing w:val="-6"/>
                <w:sz w:val="28"/>
                <w:szCs w:val="28"/>
              </w:rPr>
              <w:t>培训计划内容合理，实施有针对性</w:t>
            </w:r>
            <w:r w:rsidR="00C97E30">
              <w:rPr>
                <w:rFonts w:ascii="仿宋_GB2312" w:eastAsia="仿宋_GB2312"/>
                <w:spacing w:val="-6"/>
                <w:sz w:val="28"/>
                <w:szCs w:val="28"/>
              </w:rPr>
              <w:t>。</w:t>
            </w:r>
          </w:p>
        </w:tc>
      </w:tr>
    </w:tbl>
    <w:p w:rsidR="003A419B" w:rsidRPr="003A419B" w:rsidRDefault="003A419B" w:rsidP="00075B8E">
      <w:pPr>
        <w:tabs>
          <w:tab w:val="left" w:pos="540"/>
        </w:tabs>
        <w:autoSpaceDE w:val="0"/>
        <w:autoSpaceDN w:val="0"/>
        <w:adjustRightInd w:val="0"/>
        <w:spacing w:beforeLines="100" w:before="240" w:line="560" w:lineRule="exact"/>
        <w:ind w:firstLineChars="200" w:firstLine="560"/>
        <w:rPr>
          <w:rFonts w:ascii="仿宋_GB2312" w:eastAsia="仿宋_GB2312" w:hAnsi="宋体"/>
          <w:color w:val="0000FF"/>
          <w:sz w:val="28"/>
          <w:szCs w:val="28"/>
          <w:lang w:val="zh-CN"/>
        </w:rPr>
      </w:pP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lastRenderedPageBreak/>
        <w:t>备注说明：</w:t>
      </w:r>
    </w:p>
    <w:p w:rsidR="003A419B" w:rsidRPr="003A419B" w:rsidRDefault="003A419B" w:rsidP="00075B8E">
      <w:pPr>
        <w:tabs>
          <w:tab w:val="left" w:pos="540"/>
        </w:tabs>
        <w:autoSpaceDE w:val="0"/>
        <w:autoSpaceDN w:val="0"/>
        <w:adjustRightInd w:val="0"/>
        <w:spacing w:beforeLines="50" w:before="120" w:line="560" w:lineRule="exact"/>
        <w:ind w:firstLineChars="200" w:firstLine="560"/>
        <w:rPr>
          <w:rFonts w:ascii="仿宋_GB2312" w:eastAsia="仿宋_GB2312" w:hAnsi="宋体"/>
          <w:color w:val="0000FF"/>
          <w:sz w:val="28"/>
          <w:szCs w:val="28"/>
          <w:lang w:val="zh-CN"/>
        </w:rPr>
      </w:pP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1.</w:t>
      </w:r>
      <w:r w:rsidR="00E552DC">
        <w:rPr>
          <w:rFonts w:ascii="仿宋_GB2312" w:eastAsia="仿宋_GB2312" w:hAnsi="宋体"/>
          <w:color w:val="0000FF"/>
          <w:sz w:val="28"/>
          <w:szCs w:val="28"/>
          <w:lang w:val="zh-CN"/>
        </w:rPr>
        <w:t xml:space="preserve"> </w:t>
      </w: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本项目评标采用综合评分法，总分为100分，评标综合得分=商务分+技术分+价格分。</w:t>
      </w:r>
    </w:p>
    <w:p w:rsidR="003A419B" w:rsidRPr="003A419B" w:rsidRDefault="003A419B" w:rsidP="00075B8E">
      <w:pPr>
        <w:tabs>
          <w:tab w:val="left" w:pos="540"/>
        </w:tabs>
        <w:autoSpaceDE w:val="0"/>
        <w:autoSpaceDN w:val="0"/>
        <w:adjustRightInd w:val="0"/>
        <w:spacing w:beforeLines="50" w:before="120" w:line="560" w:lineRule="exact"/>
        <w:ind w:firstLineChars="200" w:firstLine="560"/>
        <w:rPr>
          <w:rFonts w:ascii="仿宋_GB2312" w:eastAsia="仿宋_GB2312" w:hAnsi="宋体"/>
          <w:color w:val="0000FF"/>
          <w:sz w:val="28"/>
          <w:szCs w:val="28"/>
          <w:lang w:val="zh-CN"/>
        </w:rPr>
      </w:pP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2.</w:t>
      </w:r>
      <w:r w:rsidR="00E552DC">
        <w:rPr>
          <w:rFonts w:ascii="仿宋_GB2312" w:eastAsia="仿宋_GB2312" w:hAnsi="宋体"/>
          <w:color w:val="0000FF"/>
          <w:sz w:val="28"/>
          <w:szCs w:val="28"/>
          <w:lang w:val="zh-CN"/>
        </w:rPr>
        <w:t xml:space="preserve"> </w:t>
      </w: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评分过程中采用四舍五入法，并保留小数2位。其中，商务和技术</w:t>
      </w:r>
      <w:proofErr w:type="gramStart"/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分按照</w:t>
      </w:r>
      <w:proofErr w:type="gramEnd"/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评标成员的独立评分结果的算术平均分计算，计算公式为：商务分、技术分=（所有评标成员评分合计数）/（评标成员</w:t>
      </w:r>
      <w:r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人</w:t>
      </w: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数）。</w:t>
      </w:r>
    </w:p>
    <w:p w:rsidR="00F55E65" w:rsidRPr="002D6CC3" w:rsidRDefault="003A419B" w:rsidP="00075B8E">
      <w:pPr>
        <w:tabs>
          <w:tab w:val="left" w:pos="540"/>
        </w:tabs>
        <w:autoSpaceDE w:val="0"/>
        <w:autoSpaceDN w:val="0"/>
        <w:adjustRightInd w:val="0"/>
        <w:spacing w:beforeLines="50" w:before="120" w:line="560" w:lineRule="exact"/>
        <w:ind w:firstLineChars="200" w:firstLine="560"/>
        <w:rPr>
          <w:rFonts w:ascii="仿宋_GB2312" w:eastAsia="仿宋_GB2312" w:hAnsi="仿宋"/>
        </w:rPr>
      </w:pP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>3.</w:t>
      </w:r>
      <w:r w:rsidR="00E552DC">
        <w:rPr>
          <w:rFonts w:ascii="仿宋_GB2312" w:eastAsia="仿宋_GB2312" w:hAnsi="宋体"/>
          <w:color w:val="0000FF"/>
          <w:sz w:val="28"/>
          <w:szCs w:val="28"/>
          <w:lang w:val="zh-CN"/>
        </w:rPr>
        <w:t xml:space="preserve"> </w:t>
      </w:r>
      <w:r w:rsidRPr="003A419B">
        <w:rPr>
          <w:rFonts w:ascii="仿宋_GB2312" w:eastAsia="仿宋_GB2312" w:hAnsi="宋体" w:hint="eastAsia"/>
          <w:color w:val="0000FF"/>
          <w:sz w:val="28"/>
          <w:szCs w:val="28"/>
          <w:lang w:val="zh-CN"/>
        </w:rPr>
        <w:t xml:space="preserve">中标候选资格根据综合评标得分由高到低顺序排列；得分相同的，按投标报价由低到高顺序排列；得分且报价相同的，按技术得分由高到低顺序排列。 </w:t>
      </w:r>
    </w:p>
    <w:sectPr w:rsidR="00F55E65" w:rsidRPr="002D6CC3">
      <w:footerReference w:type="default" r:id="rId9"/>
      <w:pgSz w:w="11907" w:h="16840"/>
      <w:pgMar w:top="1361" w:right="1361" w:bottom="1361" w:left="136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60" w:rsidRDefault="002A6760">
      <w:r>
        <w:separator/>
      </w:r>
    </w:p>
  </w:endnote>
  <w:endnote w:type="continuationSeparator" w:id="0">
    <w:p w:rsidR="002A6760" w:rsidRDefault="002A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65" w:rsidRDefault="00D839BB">
    <w:pPr>
      <w:pStyle w:val="af"/>
      <w:jc w:val="center"/>
    </w:pPr>
    <w:r>
      <w:fldChar w:fldCharType="begin"/>
    </w:r>
    <w:r>
      <w:rPr>
        <w:rStyle w:val="afa"/>
      </w:rPr>
      <w:instrText xml:space="preserve"> PAGE </w:instrText>
    </w:r>
    <w:r>
      <w:fldChar w:fldCharType="separate"/>
    </w:r>
    <w:r w:rsidR="00714C9A">
      <w:rPr>
        <w:rStyle w:val="afa"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60" w:rsidRDefault="002A6760">
      <w:r>
        <w:separator/>
      </w:r>
    </w:p>
  </w:footnote>
  <w:footnote w:type="continuationSeparator" w:id="0">
    <w:p w:rsidR="002A6760" w:rsidRDefault="002A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E1D"/>
    <w:multiLevelType w:val="hybridMultilevel"/>
    <w:tmpl w:val="0B02A61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A0F238D"/>
    <w:multiLevelType w:val="multilevel"/>
    <w:tmpl w:val="0A0F238D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3" w:hanging="420"/>
      </w:pPr>
    </w:lvl>
    <w:lvl w:ilvl="2">
      <w:start w:val="1"/>
      <w:numFmt w:val="lowerRoman"/>
      <w:lvlText w:val="%3."/>
      <w:lvlJc w:val="right"/>
      <w:pPr>
        <w:ind w:left="1983" w:hanging="420"/>
      </w:pPr>
    </w:lvl>
    <w:lvl w:ilvl="3">
      <w:start w:val="1"/>
      <w:numFmt w:val="decimal"/>
      <w:lvlText w:val="%4."/>
      <w:lvlJc w:val="left"/>
      <w:pPr>
        <w:ind w:left="2403" w:hanging="420"/>
      </w:pPr>
    </w:lvl>
    <w:lvl w:ilvl="4">
      <w:start w:val="1"/>
      <w:numFmt w:val="lowerLetter"/>
      <w:lvlText w:val="%5)"/>
      <w:lvlJc w:val="left"/>
      <w:pPr>
        <w:ind w:left="2823" w:hanging="420"/>
      </w:pPr>
    </w:lvl>
    <w:lvl w:ilvl="5">
      <w:start w:val="1"/>
      <w:numFmt w:val="lowerRoman"/>
      <w:lvlText w:val="%6."/>
      <w:lvlJc w:val="right"/>
      <w:pPr>
        <w:ind w:left="3243" w:hanging="420"/>
      </w:pPr>
    </w:lvl>
    <w:lvl w:ilvl="6">
      <w:start w:val="1"/>
      <w:numFmt w:val="decimal"/>
      <w:lvlText w:val="%7."/>
      <w:lvlJc w:val="left"/>
      <w:pPr>
        <w:ind w:left="3663" w:hanging="420"/>
      </w:pPr>
    </w:lvl>
    <w:lvl w:ilvl="7">
      <w:start w:val="1"/>
      <w:numFmt w:val="lowerLetter"/>
      <w:lvlText w:val="%8)"/>
      <w:lvlJc w:val="left"/>
      <w:pPr>
        <w:ind w:left="4083" w:hanging="420"/>
      </w:pPr>
    </w:lvl>
    <w:lvl w:ilvl="8">
      <w:start w:val="1"/>
      <w:numFmt w:val="lowerRoman"/>
      <w:lvlText w:val="%9."/>
      <w:lvlJc w:val="right"/>
      <w:pPr>
        <w:ind w:left="4503" w:hanging="420"/>
      </w:pPr>
    </w:lvl>
  </w:abstractNum>
  <w:abstractNum w:abstractNumId="2" w15:restartNumberingAfterBreak="0">
    <w:nsid w:val="0B586520"/>
    <w:multiLevelType w:val="multilevel"/>
    <w:tmpl w:val="0B586520"/>
    <w:lvl w:ilvl="0">
      <w:start w:val="1"/>
      <w:numFmt w:val="decimal"/>
      <w:lvlText w:val="%1、"/>
      <w:lvlJc w:val="left"/>
      <w:pPr>
        <w:tabs>
          <w:tab w:val="left" w:pos="890"/>
        </w:tabs>
        <w:ind w:left="89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B4965AD"/>
    <w:multiLevelType w:val="hybridMultilevel"/>
    <w:tmpl w:val="5956A326"/>
    <w:lvl w:ilvl="0" w:tplc="3A506CE8">
      <w:start w:val="1"/>
      <w:numFmt w:val="bullet"/>
      <w:lvlText w:val=""/>
      <w:lvlJc w:val="left"/>
      <w:pPr>
        <w:ind w:left="51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1C6C10E1"/>
    <w:multiLevelType w:val="multilevel"/>
    <w:tmpl w:val="1C6C10E1"/>
    <w:lvl w:ilvl="0">
      <w:start w:val="1"/>
      <w:numFmt w:val="decimal"/>
      <w:lvlText w:val="%1、"/>
      <w:lvlJc w:val="left"/>
      <w:pPr>
        <w:tabs>
          <w:tab w:val="left" w:pos="396"/>
        </w:tabs>
        <w:ind w:left="283" w:hanging="283"/>
      </w:pPr>
      <w:rPr>
        <w:rFonts w:ascii="Arial" w:hAnsi="Arial" w:cs="Arial" w:hint="default"/>
      </w:rPr>
    </w:lvl>
    <w:lvl w:ilvl="1">
      <w:start w:val="4"/>
      <w:numFmt w:val="japaneseCounting"/>
      <w:lvlText w:val="%2、"/>
      <w:lvlJc w:val="left"/>
      <w:pPr>
        <w:tabs>
          <w:tab w:val="left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201D39D7"/>
    <w:multiLevelType w:val="hybridMultilevel"/>
    <w:tmpl w:val="571AEE0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7DF472E"/>
    <w:multiLevelType w:val="hybridMultilevel"/>
    <w:tmpl w:val="0000536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2B616058"/>
    <w:multiLevelType w:val="hybridMultilevel"/>
    <w:tmpl w:val="DFB24AF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02127DA"/>
    <w:multiLevelType w:val="hybridMultilevel"/>
    <w:tmpl w:val="372603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063098A"/>
    <w:multiLevelType w:val="hybridMultilevel"/>
    <w:tmpl w:val="29865CC6"/>
    <w:lvl w:ilvl="0" w:tplc="6DACDA2A">
      <w:start w:val="1"/>
      <w:numFmt w:val="decimal"/>
      <w:lvlText w:val="%1."/>
      <w:lvlJc w:val="left"/>
      <w:pPr>
        <w:tabs>
          <w:tab w:val="num" w:pos="897"/>
        </w:tabs>
        <w:ind w:left="897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7"/>
        </w:tabs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7"/>
        </w:tabs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7"/>
        </w:tabs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7"/>
        </w:tabs>
        <w:ind w:left="4257" w:hanging="420"/>
      </w:pPr>
    </w:lvl>
  </w:abstractNum>
  <w:abstractNum w:abstractNumId="10" w15:restartNumberingAfterBreak="0">
    <w:nsid w:val="377C60AB"/>
    <w:multiLevelType w:val="hybridMultilevel"/>
    <w:tmpl w:val="B448E64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C1F2F01"/>
    <w:multiLevelType w:val="hybridMultilevel"/>
    <w:tmpl w:val="42F2A0F0"/>
    <w:lvl w:ilvl="0" w:tplc="D898D86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4A450B6C"/>
    <w:multiLevelType w:val="hybridMultilevel"/>
    <w:tmpl w:val="BAC2360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E4673B5"/>
    <w:multiLevelType w:val="singleLevel"/>
    <w:tmpl w:val="5E4673B5"/>
    <w:lvl w:ilvl="0">
      <w:start w:val="6"/>
      <w:numFmt w:val="chineseCounting"/>
      <w:suff w:val="space"/>
      <w:lvlText w:val="第%1部分"/>
      <w:lvlJc w:val="left"/>
      <w:rPr>
        <w:rFonts w:ascii="仿宋" w:eastAsia="仿宋" w:hAnsi="仿宋" w:cs="仿宋" w:hint="eastAsia"/>
        <w:sz w:val="32"/>
        <w:szCs w:val="32"/>
      </w:rPr>
    </w:lvl>
  </w:abstractNum>
  <w:abstractNum w:abstractNumId="14" w15:restartNumberingAfterBreak="0">
    <w:nsid w:val="5F575113"/>
    <w:multiLevelType w:val="hybridMultilevel"/>
    <w:tmpl w:val="EEF4A10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65C25FE"/>
    <w:multiLevelType w:val="hybridMultilevel"/>
    <w:tmpl w:val="FC0AA0FE"/>
    <w:lvl w:ilvl="0" w:tplc="400C5ECA">
      <w:start w:val="1"/>
      <w:numFmt w:val="decimal"/>
      <w:lvlText w:val="%1、"/>
      <w:lvlJc w:val="left"/>
      <w:pPr>
        <w:tabs>
          <w:tab w:val="num" w:pos="962"/>
        </w:tabs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6" w15:restartNumberingAfterBreak="0">
    <w:nsid w:val="74FD617B"/>
    <w:multiLevelType w:val="hybridMultilevel"/>
    <w:tmpl w:val="F182B6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785365BC"/>
    <w:multiLevelType w:val="hybridMultilevel"/>
    <w:tmpl w:val="49965D8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7F5372AA"/>
    <w:multiLevelType w:val="hybridMultilevel"/>
    <w:tmpl w:val="56A6A620"/>
    <w:lvl w:ilvl="0" w:tplc="264A5D58">
      <w:start w:val="1"/>
      <w:numFmt w:val="japaneseCounting"/>
      <w:lvlText w:val="%1、"/>
      <w:lvlJc w:val="left"/>
      <w:pPr>
        <w:ind w:left="860" w:hanging="576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8"/>
  </w:num>
  <w:num w:numId="5">
    <w:abstractNumId w:val="5"/>
  </w:num>
  <w:num w:numId="6">
    <w:abstractNumId w:val="16"/>
  </w:num>
  <w:num w:numId="7">
    <w:abstractNumId w:val="10"/>
  </w:num>
  <w:num w:numId="8">
    <w:abstractNumId w:val="0"/>
  </w:num>
  <w:num w:numId="9">
    <w:abstractNumId w:val="7"/>
  </w:num>
  <w:num w:numId="10">
    <w:abstractNumId w:val="14"/>
  </w:num>
  <w:num w:numId="11">
    <w:abstractNumId w:val="8"/>
  </w:num>
  <w:num w:numId="12">
    <w:abstractNumId w:val="17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05"/>
    <w:rsid w:val="00001544"/>
    <w:rsid w:val="000056DA"/>
    <w:rsid w:val="00007281"/>
    <w:rsid w:val="000140BD"/>
    <w:rsid w:val="0001421B"/>
    <w:rsid w:val="00017062"/>
    <w:rsid w:val="000174E2"/>
    <w:rsid w:val="00021047"/>
    <w:rsid w:val="00023399"/>
    <w:rsid w:val="000304A9"/>
    <w:rsid w:val="00032688"/>
    <w:rsid w:val="00032812"/>
    <w:rsid w:val="00042496"/>
    <w:rsid w:val="00045869"/>
    <w:rsid w:val="00046383"/>
    <w:rsid w:val="00052FC3"/>
    <w:rsid w:val="000546DC"/>
    <w:rsid w:val="00062302"/>
    <w:rsid w:val="00067516"/>
    <w:rsid w:val="000727E8"/>
    <w:rsid w:val="0007326A"/>
    <w:rsid w:val="0007401F"/>
    <w:rsid w:val="00075B8E"/>
    <w:rsid w:val="000801AC"/>
    <w:rsid w:val="0008457D"/>
    <w:rsid w:val="00084C70"/>
    <w:rsid w:val="000850CB"/>
    <w:rsid w:val="00085BC4"/>
    <w:rsid w:val="00086468"/>
    <w:rsid w:val="0009108E"/>
    <w:rsid w:val="00095233"/>
    <w:rsid w:val="000957EB"/>
    <w:rsid w:val="00096630"/>
    <w:rsid w:val="00096FE3"/>
    <w:rsid w:val="0009728E"/>
    <w:rsid w:val="000A1834"/>
    <w:rsid w:val="000A1B91"/>
    <w:rsid w:val="000A2883"/>
    <w:rsid w:val="000A2B41"/>
    <w:rsid w:val="000A3746"/>
    <w:rsid w:val="000A6370"/>
    <w:rsid w:val="000B2D52"/>
    <w:rsid w:val="000B3107"/>
    <w:rsid w:val="000B38C6"/>
    <w:rsid w:val="000B4797"/>
    <w:rsid w:val="000B4BC6"/>
    <w:rsid w:val="000B59A1"/>
    <w:rsid w:val="000B6D01"/>
    <w:rsid w:val="000C305D"/>
    <w:rsid w:val="000C404B"/>
    <w:rsid w:val="000C4CE5"/>
    <w:rsid w:val="000C743F"/>
    <w:rsid w:val="000D17F6"/>
    <w:rsid w:val="000D57B2"/>
    <w:rsid w:val="000D6628"/>
    <w:rsid w:val="000D678B"/>
    <w:rsid w:val="000E21AD"/>
    <w:rsid w:val="000E4665"/>
    <w:rsid w:val="000E6156"/>
    <w:rsid w:val="000F4791"/>
    <w:rsid w:val="000F5ADE"/>
    <w:rsid w:val="000F6179"/>
    <w:rsid w:val="001021D0"/>
    <w:rsid w:val="001025FD"/>
    <w:rsid w:val="00104FF0"/>
    <w:rsid w:val="00106D4D"/>
    <w:rsid w:val="0011009E"/>
    <w:rsid w:val="0011404A"/>
    <w:rsid w:val="00120C69"/>
    <w:rsid w:val="00122621"/>
    <w:rsid w:val="001245F6"/>
    <w:rsid w:val="00124AC4"/>
    <w:rsid w:val="00125DC4"/>
    <w:rsid w:val="00125F89"/>
    <w:rsid w:val="00131C81"/>
    <w:rsid w:val="0013262E"/>
    <w:rsid w:val="0013500F"/>
    <w:rsid w:val="00135546"/>
    <w:rsid w:val="00137871"/>
    <w:rsid w:val="00144103"/>
    <w:rsid w:val="00146810"/>
    <w:rsid w:val="00147DE7"/>
    <w:rsid w:val="00154108"/>
    <w:rsid w:val="00154962"/>
    <w:rsid w:val="00154E35"/>
    <w:rsid w:val="001566FD"/>
    <w:rsid w:val="00160D06"/>
    <w:rsid w:val="001632E9"/>
    <w:rsid w:val="00164EA0"/>
    <w:rsid w:val="0016563A"/>
    <w:rsid w:val="00171B7C"/>
    <w:rsid w:val="00171E04"/>
    <w:rsid w:val="00172A27"/>
    <w:rsid w:val="00174616"/>
    <w:rsid w:val="001763FE"/>
    <w:rsid w:val="00186DCC"/>
    <w:rsid w:val="0019158D"/>
    <w:rsid w:val="001924E3"/>
    <w:rsid w:val="00194446"/>
    <w:rsid w:val="001962D6"/>
    <w:rsid w:val="001A0035"/>
    <w:rsid w:val="001A08C6"/>
    <w:rsid w:val="001A1762"/>
    <w:rsid w:val="001A1F71"/>
    <w:rsid w:val="001A368D"/>
    <w:rsid w:val="001A3B5A"/>
    <w:rsid w:val="001A68AF"/>
    <w:rsid w:val="001A69B7"/>
    <w:rsid w:val="001B318D"/>
    <w:rsid w:val="001B474F"/>
    <w:rsid w:val="001B4892"/>
    <w:rsid w:val="001B7D08"/>
    <w:rsid w:val="001C1D52"/>
    <w:rsid w:val="001C612A"/>
    <w:rsid w:val="001C743B"/>
    <w:rsid w:val="001D6BDA"/>
    <w:rsid w:val="001D6DB5"/>
    <w:rsid w:val="001E2539"/>
    <w:rsid w:val="001E2874"/>
    <w:rsid w:val="001E32ED"/>
    <w:rsid w:val="001E58C5"/>
    <w:rsid w:val="001E6A3A"/>
    <w:rsid w:val="001E72D6"/>
    <w:rsid w:val="001E7E7A"/>
    <w:rsid w:val="001F0D4B"/>
    <w:rsid w:val="001F416D"/>
    <w:rsid w:val="0020511C"/>
    <w:rsid w:val="00206291"/>
    <w:rsid w:val="002065B8"/>
    <w:rsid w:val="00206CF9"/>
    <w:rsid w:val="00207FCD"/>
    <w:rsid w:val="0021122F"/>
    <w:rsid w:val="00211754"/>
    <w:rsid w:val="00216D3F"/>
    <w:rsid w:val="002204D6"/>
    <w:rsid w:val="00220FF1"/>
    <w:rsid w:val="002308EF"/>
    <w:rsid w:val="00230B6C"/>
    <w:rsid w:val="0024322F"/>
    <w:rsid w:val="0024594E"/>
    <w:rsid w:val="00251ADE"/>
    <w:rsid w:val="00255446"/>
    <w:rsid w:val="002615B1"/>
    <w:rsid w:val="00264526"/>
    <w:rsid w:val="002666F6"/>
    <w:rsid w:val="002715B3"/>
    <w:rsid w:val="0027253A"/>
    <w:rsid w:val="00276159"/>
    <w:rsid w:val="00276F13"/>
    <w:rsid w:val="00277DBE"/>
    <w:rsid w:val="00282789"/>
    <w:rsid w:val="00286EA6"/>
    <w:rsid w:val="00287FC9"/>
    <w:rsid w:val="00293134"/>
    <w:rsid w:val="00294E0F"/>
    <w:rsid w:val="002950F5"/>
    <w:rsid w:val="0029620D"/>
    <w:rsid w:val="002A36CC"/>
    <w:rsid w:val="002A38D6"/>
    <w:rsid w:val="002A3FA1"/>
    <w:rsid w:val="002A6760"/>
    <w:rsid w:val="002C1E65"/>
    <w:rsid w:val="002C4734"/>
    <w:rsid w:val="002D06E9"/>
    <w:rsid w:val="002D51B6"/>
    <w:rsid w:val="002D5CE5"/>
    <w:rsid w:val="002D637B"/>
    <w:rsid w:val="002D6CC3"/>
    <w:rsid w:val="002E00AB"/>
    <w:rsid w:val="002E1890"/>
    <w:rsid w:val="002E2AA6"/>
    <w:rsid w:val="002E351A"/>
    <w:rsid w:val="002E749B"/>
    <w:rsid w:val="002F3218"/>
    <w:rsid w:val="002F64D1"/>
    <w:rsid w:val="003009F3"/>
    <w:rsid w:val="00303668"/>
    <w:rsid w:val="00305B6A"/>
    <w:rsid w:val="00311E44"/>
    <w:rsid w:val="00312E7D"/>
    <w:rsid w:val="003135A2"/>
    <w:rsid w:val="00314C4E"/>
    <w:rsid w:val="00316BE8"/>
    <w:rsid w:val="00322751"/>
    <w:rsid w:val="00322B95"/>
    <w:rsid w:val="00332B48"/>
    <w:rsid w:val="0033516D"/>
    <w:rsid w:val="00336DA9"/>
    <w:rsid w:val="0034146D"/>
    <w:rsid w:val="00345533"/>
    <w:rsid w:val="00347EBC"/>
    <w:rsid w:val="0035018F"/>
    <w:rsid w:val="003509DC"/>
    <w:rsid w:val="00351747"/>
    <w:rsid w:val="00351E8F"/>
    <w:rsid w:val="00354BE0"/>
    <w:rsid w:val="003621A9"/>
    <w:rsid w:val="00362748"/>
    <w:rsid w:val="00362A0B"/>
    <w:rsid w:val="00364026"/>
    <w:rsid w:val="00372859"/>
    <w:rsid w:val="0037429C"/>
    <w:rsid w:val="0037796B"/>
    <w:rsid w:val="00380FE4"/>
    <w:rsid w:val="003860F4"/>
    <w:rsid w:val="003867EB"/>
    <w:rsid w:val="00386D4E"/>
    <w:rsid w:val="00386F20"/>
    <w:rsid w:val="00387913"/>
    <w:rsid w:val="00390E00"/>
    <w:rsid w:val="0039207B"/>
    <w:rsid w:val="00395320"/>
    <w:rsid w:val="0039645D"/>
    <w:rsid w:val="00397787"/>
    <w:rsid w:val="003979CF"/>
    <w:rsid w:val="00397CE5"/>
    <w:rsid w:val="003A35F5"/>
    <w:rsid w:val="003A419B"/>
    <w:rsid w:val="003A484C"/>
    <w:rsid w:val="003B0D1A"/>
    <w:rsid w:val="003B1173"/>
    <w:rsid w:val="003B2E5D"/>
    <w:rsid w:val="003C5556"/>
    <w:rsid w:val="003C77A6"/>
    <w:rsid w:val="003D2C2F"/>
    <w:rsid w:val="003D6446"/>
    <w:rsid w:val="003D74F5"/>
    <w:rsid w:val="003E028D"/>
    <w:rsid w:val="003E0552"/>
    <w:rsid w:val="003E211D"/>
    <w:rsid w:val="003E228C"/>
    <w:rsid w:val="003E3016"/>
    <w:rsid w:val="003E45AE"/>
    <w:rsid w:val="003E682C"/>
    <w:rsid w:val="003F0B67"/>
    <w:rsid w:val="003F1A95"/>
    <w:rsid w:val="003F60BF"/>
    <w:rsid w:val="0040008D"/>
    <w:rsid w:val="00401EB9"/>
    <w:rsid w:val="00404792"/>
    <w:rsid w:val="00406DAC"/>
    <w:rsid w:val="004128FA"/>
    <w:rsid w:val="004139AA"/>
    <w:rsid w:val="004160B5"/>
    <w:rsid w:val="004165BF"/>
    <w:rsid w:val="0042661D"/>
    <w:rsid w:val="00427FA0"/>
    <w:rsid w:val="00431F5C"/>
    <w:rsid w:val="00434122"/>
    <w:rsid w:val="00435811"/>
    <w:rsid w:val="00440C3E"/>
    <w:rsid w:val="00452EE0"/>
    <w:rsid w:val="00453938"/>
    <w:rsid w:val="00460F72"/>
    <w:rsid w:val="0046200E"/>
    <w:rsid w:val="00462521"/>
    <w:rsid w:val="004642C4"/>
    <w:rsid w:val="004721C6"/>
    <w:rsid w:val="00472558"/>
    <w:rsid w:val="00472714"/>
    <w:rsid w:val="0047471F"/>
    <w:rsid w:val="00477BAA"/>
    <w:rsid w:val="00481E69"/>
    <w:rsid w:val="004857F9"/>
    <w:rsid w:val="00493ACD"/>
    <w:rsid w:val="00495C00"/>
    <w:rsid w:val="00497A60"/>
    <w:rsid w:val="004A1014"/>
    <w:rsid w:val="004A2499"/>
    <w:rsid w:val="004A3650"/>
    <w:rsid w:val="004B2B75"/>
    <w:rsid w:val="004B7F86"/>
    <w:rsid w:val="004C471E"/>
    <w:rsid w:val="004C50B5"/>
    <w:rsid w:val="004C52AE"/>
    <w:rsid w:val="004C6293"/>
    <w:rsid w:val="004C689A"/>
    <w:rsid w:val="004C75D9"/>
    <w:rsid w:val="004D0B92"/>
    <w:rsid w:val="004D12C7"/>
    <w:rsid w:val="004D2F5A"/>
    <w:rsid w:val="004D7CB0"/>
    <w:rsid w:val="004E2414"/>
    <w:rsid w:val="004E6629"/>
    <w:rsid w:val="004E7F90"/>
    <w:rsid w:val="004F585A"/>
    <w:rsid w:val="00506D4C"/>
    <w:rsid w:val="00510A93"/>
    <w:rsid w:val="00511562"/>
    <w:rsid w:val="00511659"/>
    <w:rsid w:val="00511FC4"/>
    <w:rsid w:val="00513BF8"/>
    <w:rsid w:val="00514708"/>
    <w:rsid w:val="00516203"/>
    <w:rsid w:val="005174E3"/>
    <w:rsid w:val="00517EC6"/>
    <w:rsid w:val="005229D5"/>
    <w:rsid w:val="00526348"/>
    <w:rsid w:val="0052659B"/>
    <w:rsid w:val="00535E46"/>
    <w:rsid w:val="00542976"/>
    <w:rsid w:val="00543FA8"/>
    <w:rsid w:val="0054697C"/>
    <w:rsid w:val="00546E71"/>
    <w:rsid w:val="0055272F"/>
    <w:rsid w:val="00556BDF"/>
    <w:rsid w:val="0056005B"/>
    <w:rsid w:val="0056155F"/>
    <w:rsid w:val="005665F1"/>
    <w:rsid w:val="00567142"/>
    <w:rsid w:val="005741B1"/>
    <w:rsid w:val="00577D6E"/>
    <w:rsid w:val="00590245"/>
    <w:rsid w:val="00592EA5"/>
    <w:rsid w:val="00593573"/>
    <w:rsid w:val="00595FB5"/>
    <w:rsid w:val="0059737B"/>
    <w:rsid w:val="005A23C1"/>
    <w:rsid w:val="005A2CCE"/>
    <w:rsid w:val="005A7D53"/>
    <w:rsid w:val="005B34A8"/>
    <w:rsid w:val="005B74FA"/>
    <w:rsid w:val="005B76A9"/>
    <w:rsid w:val="005C39E2"/>
    <w:rsid w:val="005C4534"/>
    <w:rsid w:val="005D1038"/>
    <w:rsid w:val="005D26DA"/>
    <w:rsid w:val="005D4FBD"/>
    <w:rsid w:val="005D6875"/>
    <w:rsid w:val="005E2BB1"/>
    <w:rsid w:val="005E2DBD"/>
    <w:rsid w:val="005E2E4A"/>
    <w:rsid w:val="005E3219"/>
    <w:rsid w:val="005E34C1"/>
    <w:rsid w:val="005E3D7B"/>
    <w:rsid w:val="005E54CF"/>
    <w:rsid w:val="005F7751"/>
    <w:rsid w:val="00601823"/>
    <w:rsid w:val="0060430A"/>
    <w:rsid w:val="00605695"/>
    <w:rsid w:val="00605CB0"/>
    <w:rsid w:val="006064DF"/>
    <w:rsid w:val="00606991"/>
    <w:rsid w:val="00610575"/>
    <w:rsid w:val="006109B0"/>
    <w:rsid w:val="00613631"/>
    <w:rsid w:val="0061497B"/>
    <w:rsid w:val="00620E7C"/>
    <w:rsid w:val="00621B86"/>
    <w:rsid w:val="0062214D"/>
    <w:rsid w:val="006244DA"/>
    <w:rsid w:val="00627BAC"/>
    <w:rsid w:val="00632C95"/>
    <w:rsid w:val="006368D1"/>
    <w:rsid w:val="00636F39"/>
    <w:rsid w:val="006378F2"/>
    <w:rsid w:val="006416D5"/>
    <w:rsid w:val="00641D52"/>
    <w:rsid w:val="0064254B"/>
    <w:rsid w:val="00646B9A"/>
    <w:rsid w:val="0065081C"/>
    <w:rsid w:val="0065202B"/>
    <w:rsid w:val="00652BD3"/>
    <w:rsid w:val="00652DE0"/>
    <w:rsid w:val="006565DB"/>
    <w:rsid w:val="00657630"/>
    <w:rsid w:val="00660D34"/>
    <w:rsid w:val="00662412"/>
    <w:rsid w:val="006640C0"/>
    <w:rsid w:val="00664524"/>
    <w:rsid w:val="00664C00"/>
    <w:rsid w:val="00665D22"/>
    <w:rsid w:val="00670239"/>
    <w:rsid w:val="0067140F"/>
    <w:rsid w:val="006762C6"/>
    <w:rsid w:val="00676FA8"/>
    <w:rsid w:val="00677763"/>
    <w:rsid w:val="00693954"/>
    <w:rsid w:val="00697B66"/>
    <w:rsid w:val="006A06F1"/>
    <w:rsid w:val="006A359D"/>
    <w:rsid w:val="006A4500"/>
    <w:rsid w:val="006A6363"/>
    <w:rsid w:val="006A765B"/>
    <w:rsid w:val="006B00B9"/>
    <w:rsid w:val="006B22A3"/>
    <w:rsid w:val="006B29F6"/>
    <w:rsid w:val="006B3930"/>
    <w:rsid w:val="006C49F0"/>
    <w:rsid w:val="006D022F"/>
    <w:rsid w:val="006D05DE"/>
    <w:rsid w:val="006D12BB"/>
    <w:rsid w:val="006D71A6"/>
    <w:rsid w:val="006E50F8"/>
    <w:rsid w:val="006E6437"/>
    <w:rsid w:val="006E7B70"/>
    <w:rsid w:val="006F044E"/>
    <w:rsid w:val="006F5380"/>
    <w:rsid w:val="006F61F5"/>
    <w:rsid w:val="006F7012"/>
    <w:rsid w:val="007007F0"/>
    <w:rsid w:val="007024CD"/>
    <w:rsid w:val="00704677"/>
    <w:rsid w:val="00705DE0"/>
    <w:rsid w:val="0071186D"/>
    <w:rsid w:val="00713243"/>
    <w:rsid w:val="00714C9A"/>
    <w:rsid w:val="007164AB"/>
    <w:rsid w:val="00716C00"/>
    <w:rsid w:val="0072038B"/>
    <w:rsid w:val="007245DE"/>
    <w:rsid w:val="00726A2A"/>
    <w:rsid w:val="00734D62"/>
    <w:rsid w:val="00735688"/>
    <w:rsid w:val="0073721A"/>
    <w:rsid w:val="00741251"/>
    <w:rsid w:val="00747328"/>
    <w:rsid w:val="0075021B"/>
    <w:rsid w:val="007539F9"/>
    <w:rsid w:val="00755CA4"/>
    <w:rsid w:val="007566DC"/>
    <w:rsid w:val="00762C0E"/>
    <w:rsid w:val="007677E0"/>
    <w:rsid w:val="00767FBB"/>
    <w:rsid w:val="00770943"/>
    <w:rsid w:val="00770969"/>
    <w:rsid w:val="007714D7"/>
    <w:rsid w:val="00777141"/>
    <w:rsid w:val="007801E0"/>
    <w:rsid w:val="00781297"/>
    <w:rsid w:val="007829CE"/>
    <w:rsid w:val="0078344A"/>
    <w:rsid w:val="0078422B"/>
    <w:rsid w:val="0078563E"/>
    <w:rsid w:val="00787403"/>
    <w:rsid w:val="007877F9"/>
    <w:rsid w:val="00791322"/>
    <w:rsid w:val="00792400"/>
    <w:rsid w:val="00794855"/>
    <w:rsid w:val="0079586B"/>
    <w:rsid w:val="007A0FF1"/>
    <w:rsid w:val="007A24A6"/>
    <w:rsid w:val="007A2F9E"/>
    <w:rsid w:val="007A6FF0"/>
    <w:rsid w:val="007A74B2"/>
    <w:rsid w:val="007A7B2C"/>
    <w:rsid w:val="007B6062"/>
    <w:rsid w:val="007B78B5"/>
    <w:rsid w:val="007C1EED"/>
    <w:rsid w:val="007C1FD7"/>
    <w:rsid w:val="007C382F"/>
    <w:rsid w:val="007C3DBC"/>
    <w:rsid w:val="007C4C52"/>
    <w:rsid w:val="007C568E"/>
    <w:rsid w:val="007D2C7F"/>
    <w:rsid w:val="007D4821"/>
    <w:rsid w:val="007D5F3B"/>
    <w:rsid w:val="007E49E3"/>
    <w:rsid w:val="007F6BCF"/>
    <w:rsid w:val="008024F9"/>
    <w:rsid w:val="00802E96"/>
    <w:rsid w:val="00805EDF"/>
    <w:rsid w:val="008068DE"/>
    <w:rsid w:val="00806CC4"/>
    <w:rsid w:val="00810C67"/>
    <w:rsid w:val="00820BF6"/>
    <w:rsid w:val="008220E8"/>
    <w:rsid w:val="008222C4"/>
    <w:rsid w:val="00825279"/>
    <w:rsid w:val="00832F6E"/>
    <w:rsid w:val="00835042"/>
    <w:rsid w:val="00835794"/>
    <w:rsid w:val="00837353"/>
    <w:rsid w:val="00840288"/>
    <w:rsid w:val="0084073B"/>
    <w:rsid w:val="008510FC"/>
    <w:rsid w:val="00851488"/>
    <w:rsid w:val="00852C76"/>
    <w:rsid w:val="0085415E"/>
    <w:rsid w:val="00855A7A"/>
    <w:rsid w:val="00857939"/>
    <w:rsid w:val="00860AE6"/>
    <w:rsid w:val="00870BA5"/>
    <w:rsid w:val="00871358"/>
    <w:rsid w:val="00873793"/>
    <w:rsid w:val="0088121E"/>
    <w:rsid w:val="00882AB8"/>
    <w:rsid w:val="008855DB"/>
    <w:rsid w:val="00885E2F"/>
    <w:rsid w:val="00887916"/>
    <w:rsid w:val="00887E5A"/>
    <w:rsid w:val="008914CD"/>
    <w:rsid w:val="00893330"/>
    <w:rsid w:val="00895C13"/>
    <w:rsid w:val="008973C0"/>
    <w:rsid w:val="008975F1"/>
    <w:rsid w:val="008A37FF"/>
    <w:rsid w:val="008A3E7A"/>
    <w:rsid w:val="008A5D02"/>
    <w:rsid w:val="008B3C2C"/>
    <w:rsid w:val="008B5AA1"/>
    <w:rsid w:val="008B7682"/>
    <w:rsid w:val="008C0E1C"/>
    <w:rsid w:val="008C12FB"/>
    <w:rsid w:val="008C4589"/>
    <w:rsid w:val="008C5EE4"/>
    <w:rsid w:val="008C6E4D"/>
    <w:rsid w:val="008D229D"/>
    <w:rsid w:val="008D433C"/>
    <w:rsid w:val="008D69D6"/>
    <w:rsid w:val="008D6CD8"/>
    <w:rsid w:val="008D7614"/>
    <w:rsid w:val="008E48E4"/>
    <w:rsid w:val="008E5098"/>
    <w:rsid w:val="008E5D19"/>
    <w:rsid w:val="008F1394"/>
    <w:rsid w:val="008F389E"/>
    <w:rsid w:val="008F40DC"/>
    <w:rsid w:val="008F5F44"/>
    <w:rsid w:val="00901E66"/>
    <w:rsid w:val="0091418B"/>
    <w:rsid w:val="009149D6"/>
    <w:rsid w:val="009217D7"/>
    <w:rsid w:val="00921EC7"/>
    <w:rsid w:val="00927571"/>
    <w:rsid w:val="00931A91"/>
    <w:rsid w:val="00935A8C"/>
    <w:rsid w:val="00936C27"/>
    <w:rsid w:val="00940539"/>
    <w:rsid w:val="00952A77"/>
    <w:rsid w:val="00953B6C"/>
    <w:rsid w:val="009560D9"/>
    <w:rsid w:val="00956223"/>
    <w:rsid w:val="00956404"/>
    <w:rsid w:val="00960F9C"/>
    <w:rsid w:val="00963DDA"/>
    <w:rsid w:val="00965786"/>
    <w:rsid w:val="00966ABD"/>
    <w:rsid w:val="0097177E"/>
    <w:rsid w:val="009734C4"/>
    <w:rsid w:val="009749AB"/>
    <w:rsid w:val="009778A7"/>
    <w:rsid w:val="00980B96"/>
    <w:rsid w:val="00980D35"/>
    <w:rsid w:val="00983E32"/>
    <w:rsid w:val="00984FB9"/>
    <w:rsid w:val="00986050"/>
    <w:rsid w:val="0099029C"/>
    <w:rsid w:val="009925D6"/>
    <w:rsid w:val="0099603C"/>
    <w:rsid w:val="009966DF"/>
    <w:rsid w:val="009A0D49"/>
    <w:rsid w:val="009A0FE6"/>
    <w:rsid w:val="009A2BA3"/>
    <w:rsid w:val="009A46C7"/>
    <w:rsid w:val="009A5F3A"/>
    <w:rsid w:val="009A63B6"/>
    <w:rsid w:val="009A700C"/>
    <w:rsid w:val="009B11A5"/>
    <w:rsid w:val="009B1A81"/>
    <w:rsid w:val="009B3490"/>
    <w:rsid w:val="009B456C"/>
    <w:rsid w:val="009B5765"/>
    <w:rsid w:val="009B5B63"/>
    <w:rsid w:val="009C3080"/>
    <w:rsid w:val="009C3147"/>
    <w:rsid w:val="009C7C62"/>
    <w:rsid w:val="009D27D9"/>
    <w:rsid w:val="009D2CAC"/>
    <w:rsid w:val="009D3EF9"/>
    <w:rsid w:val="009D4F8C"/>
    <w:rsid w:val="009D57D9"/>
    <w:rsid w:val="009E64F6"/>
    <w:rsid w:val="009F0B68"/>
    <w:rsid w:val="009F4DAD"/>
    <w:rsid w:val="009F7CD9"/>
    <w:rsid w:val="00A00B99"/>
    <w:rsid w:val="00A0243C"/>
    <w:rsid w:val="00A041C4"/>
    <w:rsid w:val="00A05B9C"/>
    <w:rsid w:val="00A06520"/>
    <w:rsid w:val="00A07DF4"/>
    <w:rsid w:val="00A07E8A"/>
    <w:rsid w:val="00A10BAE"/>
    <w:rsid w:val="00A15707"/>
    <w:rsid w:val="00A20C9D"/>
    <w:rsid w:val="00A2383F"/>
    <w:rsid w:val="00A279CA"/>
    <w:rsid w:val="00A3358C"/>
    <w:rsid w:val="00A40ADC"/>
    <w:rsid w:val="00A414AC"/>
    <w:rsid w:val="00A42665"/>
    <w:rsid w:val="00A44A17"/>
    <w:rsid w:val="00A45575"/>
    <w:rsid w:val="00A51C6F"/>
    <w:rsid w:val="00A550FC"/>
    <w:rsid w:val="00A7000D"/>
    <w:rsid w:val="00A747B6"/>
    <w:rsid w:val="00A7488F"/>
    <w:rsid w:val="00A76776"/>
    <w:rsid w:val="00A837C8"/>
    <w:rsid w:val="00A85496"/>
    <w:rsid w:val="00A9031B"/>
    <w:rsid w:val="00A92DFE"/>
    <w:rsid w:val="00A93291"/>
    <w:rsid w:val="00A96E25"/>
    <w:rsid w:val="00A96FA1"/>
    <w:rsid w:val="00A97A57"/>
    <w:rsid w:val="00AA1278"/>
    <w:rsid w:val="00AA5A3C"/>
    <w:rsid w:val="00AB061C"/>
    <w:rsid w:val="00AB0C44"/>
    <w:rsid w:val="00AB1569"/>
    <w:rsid w:val="00AB4E8E"/>
    <w:rsid w:val="00AB4F47"/>
    <w:rsid w:val="00AB56E3"/>
    <w:rsid w:val="00AC081C"/>
    <w:rsid w:val="00AC13DD"/>
    <w:rsid w:val="00AC3745"/>
    <w:rsid w:val="00AC4AD1"/>
    <w:rsid w:val="00AC4C4D"/>
    <w:rsid w:val="00AD1779"/>
    <w:rsid w:val="00AD40EE"/>
    <w:rsid w:val="00AD7A87"/>
    <w:rsid w:val="00AE4DB7"/>
    <w:rsid w:val="00AE5282"/>
    <w:rsid w:val="00AE64C4"/>
    <w:rsid w:val="00AF1A3E"/>
    <w:rsid w:val="00AF5F94"/>
    <w:rsid w:val="00AF7656"/>
    <w:rsid w:val="00B018D3"/>
    <w:rsid w:val="00B01CE0"/>
    <w:rsid w:val="00B02C20"/>
    <w:rsid w:val="00B20DBD"/>
    <w:rsid w:val="00B21AD9"/>
    <w:rsid w:val="00B23ED5"/>
    <w:rsid w:val="00B23F8F"/>
    <w:rsid w:val="00B240E0"/>
    <w:rsid w:val="00B32774"/>
    <w:rsid w:val="00B332C0"/>
    <w:rsid w:val="00B346BF"/>
    <w:rsid w:val="00B3559C"/>
    <w:rsid w:val="00B379C0"/>
    <w:rsid w:val="00B405C7"/>
    <w:rsid w:val="00B41957"/>
    <w:rsid w:val="00B448FE"/>
    <w:rsid w:val="00B4765A"/>
    <w:rsid w:val="00B509AA"/>
    <w:rsid w:val="00B521F0"/>
    <w:rsid w:val="00B56038"/>
    <w:rsid w:val="00B56089"/>
    <w:rsid w:val="00B77FAE"/>
    <w:rsid w:val="00B81BB0"/>
    <w:rsid w:val="00B84495"/>
    <w:rsid w:val="00B866B2"/>
    <w:rsid w:val="00B911A5"/>
    <w:rsid w:val="00B91748"/>
    <w:rsid w:val="00B922BF"/>
    <w:rsid w:val="00B92AE5"/>
    <w:rsid w:val="00B9392E"/>
    <w:rsid w:val="00B943A4"/>
    <w:rsid w:val="00B975CC"/>
    <w:rsid w:val="00BA0A14"/>
    <w:rsid w:val="00BA0BA2"/>
    <w:rsid w:val="00BA206A"/>
    <w:rsid w:val="00BA2152"/>
    <w:rsid w:val="00BA6049"/>
    <w:rsid w:val="00BB1AC0"/>
    <w:rsid w:val="00BB6308"/>
    <w:rsid w:val="00BC3144"/>
    <w:rsid w:val="00BC32A1"/>
    <w:rsid w:val="00BC3F72"/>
    <w:rsid w:val="00BC42CA"/>
    <w:rsid w:val="00BC4C11"/>
    <w:rsid w:val="00BD076C"/>
    <w:rsid w:val="00BD0AFE"/>
    <w:rsid w:val="00BD78DD"/>
    <w:rsid w:val="00BE6219"/>
    <w:rsid w:val="00BF02C4"/>
    <w:rsid w:val="00BF22BA"/>
    <w:rsid w:val="00C01231"/>
    <w:rsid w:val="00C04ACE"/>
    <w:rsid w:val="00C05D19"/>
    <w:rsid w:val="00C11101"/>
    <w:rsid w:val="00C13F37"/>
    <w:rsid w:val="00C14D56"/>
    <w:rsid w:val="00C22E65"/>
    <w:rsid w:val="00C23050"/>
    <w:rsid w:val="00C25E9C"/>
    <w:rsid w:val="00C26A80"/>
    <w:rsid w:val="00C42C2B"/>
    <w:rsid w:val="00C45EB0"/>
    <w:rsid w:val="00C46039"/>
    <w:rsid w:val="00C46B55"/>
    <w:rsid w:val="00C5671F"/>
    <w:rsid w:val="00C57225"/>
    <w:rsid w:val="00C61495"/>
    <w:rsid w:val="00C614D3"/>
    <w:rsid w:val="00C61853"/>
    <w:rsid w:val="00C63720"/>
    <w:rsid w:val="00C74D03"/>
    <w:rsid w:val="00C75056"/>
    <w:rsid w:val="00C7718C"/>
    <w:rsid w:val="00C81FB3"/>
    <w:rsid w:val="00C869EC"/>
    <w:rsid w:val="00C87CEF"/>
    <w:rsid w:val="00C96BDA"/>
    <w:rsid w:val="00C97E30"/>
    <w:rsid w:val="00CA3165"/>
    <w:rsid w:val="00CA43E6"/>
    <w:rsid w:val="00CB030B"/>
    <w:rsid w:val="00CB08F3"/>
    <w:rsid w:val="00CB41F6"/>
    <w:rsid w:val="00CB5BCC"/>
    <w:rsid w:val="00CB79EE"/>
    <w:rsid w:val="00CC0BBE"/>
    <w:rsid w:val="00CC5BB7"/>
    <w:rsid w:val="00CD1A8A"/>
    <w:rsid w:val="00CD1F43"/>
    <w:rsid w:val="00CD2250"/>
    <w:rsid w:val="00CD55E9"/>
    <w:rsid w:val="00CD6D4B"/>
    <w:rsid w:val="00CD7806"/>
    <w:rsid w:val="00CE607C"/>
    <w:rsid w:val="00CE6831"/>
    <w:rsid w:val="00CF14BE"/>
    <w:rsid w:val="00CF1A5F"/>
    <w:rsid w:val="00CF3690"/>
    <w:rsid w:val="00CF59C7"/>
    <w:rsid w:val="00CF6A8B"/>
    <w:rsid w:val="00CF77A8"/>
    <w:rsid w:val="00D01534"/>
    <w:rsid w:val="00D02267"/>
    <w:rsid w:val="00D03324"/>
    <w:rsid w:val="00D03906"/>
    <w:rsid w:val="00D054AD"/>
    <w:rsid w:val="00D06745"/>
    <w:rsid w:val="00D124B3"/>
    <w:rsid w:val="00D13CFE"/>
    <w:rsid w:val="00D16614"/>
    <w:rsid w:val="00D201E3"/>
    <w:rsid w:val="00D20390"/>
    <w:rsid w:val="00D206D6"/>
    <w:rsid w:val="00D23EF1"/>
    <w:rsid w:val="00D2443C"/>
    <w:rsid w:val="00D3021E"/>
    <w:rsid w:val="00D314FA"/>
    <w:rsid w:val="00D36D17"/>
    <w:rsid w:val="00D40BA9"/>
    <w:rsid w:val="00D41C87"/>
    <w:rsid w:val="00D437BA"/>
    <w:rsid w:val="00D52E25"/>
    <w:rsid w:val="00D57EB7"/>
    <w:rsid w:val="00D621AE"/>
    <w:rsid w:val="00D64387"/>
    <w:rsid w:val="00D65533"/>
    <w:rsid w:val="00D709B5"/>
    <w:rsid w:val="00D73971"/>
    <w:rsid w:val="00D75EAD"/>
    <w:rsid w:val="00D839BB"/>
    <w:rsid w:val="00D83EA8"/>
    <w:rsid w:val="00D87289"/>
    <w:rsid w:val="00D87955"/>
    <w:rsid w:val="00D91AFF"/>
    <w:rsid w:val="00D927DF"/>
    <w:rsid w:val="00D92FAD"/>
    <w:rsid w:val="00D9377C"/>
    <w:rsid w:val="00D93895"/>
    <w:rsid w:val="00D94378"/>
    <w:rsid w:val="00D94859"/>
    <w:rsid w:val="00D9565A"/>
    <w:rsid w:val="00D95DBF"/>
    <w:rsid w:val="00D962F9"/>
    <w:rsid w:val="00D97352"/>
    <w:rsid w:val="00DA017C"/>
    <w:rsid w:val="00DA0491"/>
    <w:rsid w:val="00DA0AA1"/>
    <w:rsid w:val="00DA1A50"/>
    <w:rsid w:val="00DA4013"/>
    <w:rsid w:val="00DA4FE5"/>
    <w:rsid w:val="00DB0B81"/>
    <w:rsid w:val="00DB1D5E"/>
    <w:rsid w:val="00DB268F"/>
    <w:rsid w:val="00DB42A3"/>
    <w:rsid w:val="00DB527A"/>
    <w:rsid w:val="00DC13ED"/>
    <w:rsid w:val="00DC1644"/>
    <w:rsid w:val="00DC321A"/>
    <w:rsid w:val="00DC323A"/>
    <w:rsid w:val="00DC3B8A"/>
    <w:rsid w:val="00DC717A"/>
    <w:rsid w:val="00DD1164"/>
    <w:rsid w:val="00DD1557"/>
    <w:rsid w:val="00DD3590"/>
    <w:rsid w:val="00DD3C23"/>
    <w:rsid w:val="00DD4051"/>
    <w:rsid w:val="00DD41D7"/>
    <w:rsid w:val="00DD47CB"/>
    <w:rsid w:val="00DD7C8B"/>
    <w:rsid w:val="00DE12E2"/>
    <w:rsid w:val="00DE553C"/>
    <w:rsid w:val="00DF33EA"/>
    <w:rsid w:val="00DF6687"/>
    <w:rsid w:val="00E01B53"/>
    <w:rsid w:val="00E02071"/>
    <w:rsid w:val="00E06788"/>
    <w:rsid w:val="00E07E36"/>
    <w:rsid w:val="00E14358"/>
    <w:rsid w:val="00E14779"/>
    <w:rsid w:val="00E171BF"/>
    <w:rsid w:val="00E20552"/>
    <w:rsid w:val="00E22686"/>
    <w:rsid w:val="00E23D87"/>
    <w:rsid w:val="00E2412D"/>
    <w:rsid w:val="00E252D4"/>
    <w:rsid w:val="00E26C91"/>
    <w:rsid w:val="00E27EBE"/>
    <w:rsid w:val="00E3064A"/>
    <w:rsid w:val="00E308E6"/>
    <w:rsid w:val="00E30A98"/>
    <w:rsid w:val="00E30B81"/>
    <w:rsid w:val="00E413F4"/>
    <w:rsid w:val="00E4459D"/>
    <w:rsid w:val="00E51EC1"/>
    <w:rsid w:val="00E52487"/>
    <w:rsid w:val="00E53FBC"/>
    <w:rsid w:val="00E551B3"/>
    <w:rsid w:val="00E552DC"/>
    <w:rsid w:val="00E61D21"/>
    <w:rsid w:val="00E644F4"/>
    <w:rsid w:val="00E660FB"/>
    <w:rsid w:val="00E66375"/>
    <w:rsid w:val="00E72391"/>
    <w:rsid w:val="00E7258C"/>
    <w:rsid w:val="00E72E46"/>
    <w:rsid w:val="00E740EE"/>
    <w:rsid w:val="00E7516D"/>
    <w:rsid w:val="00E75AF9"/>
    <w:rsid w:val="00E773F5"/>
    <w:rsid w:val="00E800D5"/>
    <w:rsid w:val="00E80930"/>
    <w:rsid w:val="00E81710"/>
    <w:rsid w:val="00E830E0"/>
    <w:rsid w:val="00E832BF"/>
    <w:rsid w:val="00E84E20"/>
    <w:rsid w:val="00E8546D"/>
    <w:rsid w:val="00E864B3"/>
    <w:rsid w:val="00E87C3E"/>
    <w:rsid w:val="00E937CF"/>
    <w:rsid w:val="00E97159"/>
    <w:rsid w:val="00EA0994"/>
    <w:rsid w:val="00EA389A"/>
    <w:rsid w:val="00EA47A8"/>
    <w:rsid w:val="00EA6C96"/>
    <w:rsid w:val="00EA7708"/>
    <w:rsid w:val="00EB2DBF"/>
    <w:rsid w:val="00EB2E4B"/>
    <w:rsid w:val="00EB52D0"/>
    <w:rsid w:val="00EB6AE2"/>
    <w:rsid w:val="00EC0042"/>
    <w:rsid w:val="00EC14AE"/>
    <w:rsid w:val="00EC58E6"/>
    <w:rsid w:val="00ED5F39"/>
    <w:rsid w:val="00EE263E"/>
    <w:rsid w:val="00EF5186"/>
    <w:rsid w:val="00EF5FA6"/>
    <w:rsid w:val="00EF7A1D"/>
    <w:rsid w:val="00F00130"/>
    <w:rsid w:val="00F0324B"/>
    <w:rsid w:val="00F047EA"/>
    <w:rsid w:val="00F061A9"/>
    <w:rsid w:val="00F0638C"/>
    <w:rsid w:val="00F06AEE"/>
    <w:rsid w:val="00F07946"/>
    <w:rsid w:val="00F07D2D"/>
    <w:rsid w:val="00F13457"/>
    <w:rsid w:val="00F151B7"/>
    <w:rsid w:val="00F20BE2"/>
    <w:rsid w:val="00F23C18"/>
    <w:rsid w:val="00F24876"/>
    <w:rsid w:val="00F24F2B"/>
    <w:rsid w:val="00F26406"/>
    <w:rsid w:val="00F30CE2"/>
    <w:rsid w:val="00F3440F"/>
    <w:rsid w:val="00F3451E"/>
    <w:rsid w:val="00F403C4"/>
    <w:rsid w:val="00F40558"/>
    <w:rsid w:val="00F440E3"/>
    <w:rsid w:val="00F449F2"/>
    <w:rsid w:val="00F453FA"/>
    <w:rsid w:val="00F454BF"/>
    <w:rsid w:val="00F47AF3"/>
    <w:rsid w:val="00F52AF7"/>
    <w:rsid w:val="00F55AA6"/>
    <w:rsid w:val="00F55E65"/>
    <w:rsid w:val="00F56D1F"/>
    <w:rsid w:val="00F6230B"/>
    <w:rsid w:val="00F62534"/>
    <w:rsid w:val="00F64C60"/>
    <w:rsid w:val="00F677E6"/>
    <w:rsid w:val="00F70418"/>
    <w:rsid w:val="00F76EA1"/>
    <w:rsid w:val="00F825C3"/>
    <w:rsid w:val="00F82892"/>
    <w:rsid w:val="00F841BD"/>
    <w:rsid w:val="00F8545F"/>
    <w:rsid w:val="00F85CA1"/>
    <w:rsid w:val="00F87A2A"/>
    <w:rsid w:val="00F90FC4"/>
    <w:rsid w:val="00F92458"/>
    <w:rsid w:val="00F9461B"/>
    <w:rsid w:val="00F952B6"/>
    <w:rsid w:val="00F95685"/>
    <w:rsid w:val="00F96E81"/>
    <w:rsid w:val="00F976FC"/>
    <w:rsid w:val="00FA05B5"/>
    <w:rsid w:val="00FA0E34"/>
    <w:rsid w:val="00FA657B"/>
    <w:rsid w:val="00FB1AF7"/>
    <w:rsid w:val="00FB41EB"/>
    <w:rsid w:val="00FB50D0"/>
    <w:rsid w:val="00FB5244"/>
    <w:rsid w:val="00FB7A6E"/>
    <w:rsid w:val="00FC1DA8"/>
    <w:rsid w:val="00FC68DD"/>
    <w:rsid w:val="00FD0DA2"/>
    <w:rsid w:val="00FD7C30"/>
    <w:rsid w:val="00FE1224"/>
    <w:rsid w:val="00FE1E0A"/>
    <w:rsid w:val="00FE2EF6"/>
    <w:rsid w:val="00FE7FE2"/>
    <w:rsid w:val="00FF0846"/>
    <w:rsid w:val="00FF174D"/>
    <w:rsid w:val="00FF3DE8"/>
    <w:rsid w:val="03842853"/>
    <w:rsid w:val="039B1717"/>
    <w:rsid w:val="054A2177"/>
    <w:rsid w:val="05C7636A"/>
    <w:rsid w:val="060A77B1"/>
    <w:rsid w:val="06287B1D"/>
    <w:rsid w:val="063F0BAF"/>
    <w:rsid w:val="072A757B"/>
    <w:rsid w:val="0882521D"/>
    <w:rsid w:val="0A191512"/>
    <w:rsid w:val="0A73144E"/>
    <w:rsid w:val="0B0B6DC1"/>
    <w:rsid w:val="0CEB488B"/>
    <w:rsid w:val="0E48455A"/>
    <w:rsid w:val="0E7464A9"/>
    <w:rsid w:val="114D10CF"/>
    <w:rsid w:val="12D57911"/>
    <w:rsid w:val="130A18AA"/>
    <w:rsid w:val="139B059E"/>
    <w:rsid w:val="152952ED"/>
    <w:rsid w:val="15794C4C"/>
    <w:rsid w:val="157A0BBD"/>
    <w:rsid w:val="172515B1"/>
    <w:rsid w:val="1767498E"/>
    <w:rsid w:val="18343E34"/>
    <w:rsid w:val="184F18D9"/>
    <w:rsid w:val="18874421"/>
    <w:rsid w:val="18CA60B0"/>
    <w:rsid w:val="19820974"/>
    <w:rsid w:val="19AC2F66"/>
    <w:rsid w:val="1B0F69A1"/>
    <w:rsid w:val="1B850154"/>
    <w:rsid w:val="1D2F6DE3"/>
    <w:rsid w:val="1DBC3DBE"/>
    <w:rsid w:val="204E3AE1"/>
    <w:rsid w:val="20631393"/>
    <w:rsid w:val="21304301"/>
    <w:rsid w:val="22666A4A"/>
    <w:rsid w:val="22CA51CD"/>
    <w:rsid w:val="239E2866"/>
    <w:rsid w:val="25A309F2"/>
    <w:rsid w:val="26310867"/>
    <w:rsid w:val="26B82B43"/>
    <w:rsid w:val="27132453"/>
    <w:rsid w:val="27A24630"/>
    <w:rsid w:val="27D43CBB"/>
    <w:rsid w:val="280C692F"/>
    <w:rsid w:val="28C000EA"/>
    <w:rsid w:val="299C5DC8"/>
    <w:rsid w:val="29D45528"/>
    <w:rsid w:val="29F91D30"/>
    <w:rsid w:val="2A07413C"/>
    <w:rsid w:val="2A717614"/>
    <w:rsid w:val="2D9C0CF2"/>
    <w:rsid w:val="2EE53BB1"/>
    <w:rsid w:val="2F9133BE"/>
    <w:rsid w:val="2FC64279"/>
    <w:rsid w:val="30F07E16"/>
    <w:rsid w:val="30F712E6"/>
    <w:rsid w:val="31312F92"/>
    <w:rsid w:val="331860D7"/>
    <w:rsid w:val="3521373C"/>
    <w:rsid w:val="35482D81"/>
    <w:rsid w:val="35992C6B"/>
    <w:rsid w:val="36F14A27"/>
    <w:rsid w:val="380B6C54"/>
    <w:rsid w:val="38DA181E"/>
    <w:rsid w:val="399F4BD7"/>
    <w:rsid w:val="3B1038D1"/>
    <w:rsid w:val="3B8846F3"/>
    <w:rsid w:val="3C570410"/>
    <w:rsid w:val="3DB50C72"/>
    <w:rsid w:val="3FF44157"/>
    <w:rsid w:val="410852A0"/>
    <w:rsid w:val="41DC380D"/>
    <w:rsid w:val="43117A58"/>
    <w:rsid w:val="431421E2"/>
    <w:rsid w:val="436D4FDA"/>
    <w:rsid w:val="442671F5"/>
    <w:rsid w:val="450C086E"/>
    <w:rsid w:val="45257A07"/>
    <w:rsid w:val="45985345"/>
    <w:rsid w:val="45AC09E8"/>
    <w:rsid w:val="486473FA"/>
    <w:rsid w:val="48A06576"/>
    <w:rsid w:val="49AA2B86"/>
    <w:rsid w:val="49F50CAB"/>
    <w:rsid w:val="4CEB1805"/>
    <w:rsid w:val="4E210954"/>
    <w:rsid w:val="4E8739D6"/>
    <w:rsid w:val="4FEC0222"/>
    <w:rsid w:val="50877AEC"/>
    <w:rsid w:val="522615E3"/>
    <w:rsid w:val="56966920"/>
    <w:rsid w:val="578E1D4F"/>
    <w:rsid w:val="57C359D7"/>
    <w:rsid w:val="58E13E15"/>
    <w:rsid w:val="597E5D27"/>
    <w:rsid w:val="5A396650"/>
    <w:rsid w:val="5ACE5BCA"/>
    <w:rsid w:val="5B551446"/>
    <w:rsid w:val="5B6149F2"/>
    <w:rsid w:val="5C630A56"/>
    <w:rsid w:val="5C7B34BB"/>
    <w:rsid w:val="5CA76200"/>
    <w:rsid w:val="5CEB3B83"/>
    <w:rsid w:val="5E8169C8"/>
    <w:rsid w:val="61937C05"/>
    <w:rsid w:val="61B57D92"/>
    <w:rsid w:val="62C73C8D"/>
    <w:rsid w:val="65173795"/>
    <w:rsid w:val="65595D1E"/>
    <w:rsid w:val="68835CFF"/>
    <w:rsid w:val="691B0792"/>
    <w:rsid w:val="69B242BA"/>
    <w:rsid w:val="6BB02100"/>
    <w:rsid w:val="6BBA2344"/>
    <w:rsid w:val="6C5D2993"/>
    <w:rsid w:val="6CB555C5"/>
    <w:rsid w:val="6D1B047F"/>
    <w:rsid w:val="6F632923"/>
    <w:rsid w:val="71460F66"/>
    <w:rsid w:val="717622D2"/>
    <w:rsid w:val="71B12F11"/>
    <w:rsid w:val="71B249D0"/>
    <w:rsid w:val="7221162F"/>
    <w:rsid w:val="724D471C"/>
    <w:rsid w:val="72E30526"/>
    <w:rsid w:val="73436BF7"/>
    <w:rsid w:val="74CA456C"/>
    <w:rsid w:val="74F52FDE"/>
    <w:rsid w:val="769C2E65"/>
    <w:rsid w:val="77F207A0"/>
    <w:rsid w:val="787E5AD1"/>
    <w:rsid w:val="7B17124D"/>
    <w:rsid w:val="7CB76E8C"/>
    <w:rsid w:val="7CEC220B"/>
    <w:rsid w:val="7E1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C9155"/>
  <w15:docId w15:val="{68C66D47-3B68-4ED8-BBD6-056F981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paragraph" w:styleId="1">
    <w:name w:val="heading 1"/>
    <w:basedOn w:val="a"/>
    <w:next w:val="a"/>
    <w:qFormat/>
    <w:pPr>
      <w:keepNext/>
      <w:keepLines/>
      <w:adjustRightInd w:val="0"/>
      <w:spacing w:before="340" w:after="330" w:line="360" w:lineRule="auto"/>
      <w:jc w:val="center"/>
      <w:outlineLvl w:val="0"/>
    </w:pPr>
    <w:rPr>
      <w:rFonts w:eastAsia="黑体"/>
      <w:b/>
      <w:kern w:val="44"/>
      <w:sz w:val="36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275"/>
      </w:tabs>
      <w:spacing w:beforeLines="200" w:afterLines="100" w:line="216" w:lineRule="auto"/>
      <w:ind w:left="1276" w:hanging="720"/>
      <w:outlineLvl w:val="2"/>
    </w:pPr>
    <w:rPr>
      <w:rFonts w:ascii="宋体"/>
      <w:b/>
      <w:snapToGrid/>
      <w:kern w:val="2"/>
      <w:sz w:val="28"/>
    </w:rPr>
  </w:style>
  <w:style w:type="paragraph" w:styleId="4">
    <w:name w:val="heading 4"/>
    <w:basedOn w:val="a"/>
    <w:next w:val="a0"/>
    <w:qFormat/>
    <w:pPr>
      <w:keepNext/>
      <w:tabs>
        <w:tab w:val="left" w:pos="1035"/>
      </w:tabs>
      <w:spacing w:line="216" w:lineRule="auto"/>
      <w:ind w:left="1035" w:hanging="420"/>
      <w:outlineLvl w:val="3"/>
    </w:pPr>
    <w:rPr>
      <w:rFonts w:ascii="黑体" w:eastAsia="黑体"/>
      <w:b/>
      <w:snapToGrid/>
      <w:kern w:val="2"/>
      <w:sz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ind w:firstLine="420"/>
    </w:pPr>
    <w:rPr>
      <w:kern w:val="2"/>
    </w:rPr>
  </w:style>
  <w:style w:type="paragraph" w:styleId="a5">
    <w:name w:val="Document Map"/>
    <w:basedOn w:val="a"/>
    <w:qFormat/>
    <w:pPr>
      <w:shd w:val="clear" w:color="auto" w:fill="000080"/>
    </w:pPr>
  </w:style>
  <w:style w:type="paragraph" w:styleId="a6">
    <w:name w:val="annotation text"/>
    <w:basedOn w:val="a"/>
    <w:link w:val="a7"/>
    <w:qFormat/>
    <w:pPr>
      <w:jc w:val="left"/>
    </w:pPr>
    <w:rPr>
      <w:snapToGrid/>
      <w:kern w:val="2"/>
    </w:rPr>
  </w:style>
  <w:style w:type="paragraph" w:styleId="30">
    <w:name w:val="Body Text 3"/>
    <w:basedOn w:val="a"/>
    <w:qFormat/>
    <w:pPr>
      <w:spacing w:after="120" w:line="480" w:lineRule="exact"/>
    </w:pPr>
    <w:rPr>
      <w:snapToGrid/>
      <w:kern w:val="2"/>
      <w:sz w:val="16"/>
    </w:rPr>
  </w:style>
  <w:style w:type="paragraph" w:styleId="a8">
    <w:name w:val="Body Text"/>
    <w:basedOn w:val="a"/>
    <w:qFormat/>
    <w:pPr>
      <w:spacing w:after="120"/>
    </w:pPr>
  </w:style>
  <w:style w:type="paragraph" w:styleId="a9">
    <w:name w:val="Body Text Indent"/>
    <w:basedOn w:val="a"/>
    <w:qFormat/>
    <w:pPr>
      <w:adjustRightInd w:val="0"/>
      <w:spacing w:line="360" w:lineRule="auto"/>
      <w:ind w:firstLine="490"/>
      <w:jc w:val="left"/>
    </w:pPr>
    <w:rPr>
      <w:rFonts w:ascii="宋体" w:hAnsi="宋体" w:hint="eastAsia"/>
      <w:sz w:val="24"/>
    </w:rPr>
  </w:style>
  <w:style w:type="paragraph" w:styleId="aa">
    <w:name w:val="Block Text"/>
    <w:basedOn w:val="a"/>
    <w:qFormat/>
    <w:pPr>
      <w:adjustRightInd w:val="0"/>
      <w:snapToGrid w:val="0"/>
      <w:spacing w:line="300" w:lineRule="auto"/>
      <w:ind w:left="958" w:rightChars="-120" w:right="-120"/>
      <w:jc w:val="left"/>
    </w:pPr>
    <w:rPr>
      <w:rFonts w:ascii="宋体" w:hAnsi="宋体" w:hint="eastAsia"/>
      <w:snapToGrid/>
      <w:kern w:val="2"/>
      <w:sz w:val="28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b">
    <w:name w:val="Plain Text"/>
    <w:basedOn w:val="a"/>
    <w:link w:val="ac"/>
    <w:qFormat/>
    <w:rPr>
      <w:rFonts w:ascii="宋体" w:hAnsi="Courier New"/>
      <w:sz w:val="18"/>
    </w:rPr>
  </w:style>
  <w:style w:type="paragraph" w:styleId="ad">
    <w:name w:val="Date"/>
    <w:basedOn w:val="a"/>
    <w:next w:val="a"/>
    <w:qFormat/>
    <w:pPr>
      <w:ind w:leftChars="2500" w:left="2500"/>
    </w:pPr>
    <w:rPr>
      <w:rFonts w:ascii="宋体" w:hAnsi="宋体" w:hint="eastAsia"/>
      <w:snapToGrid/>
      <w:kern w:val="2"/>
      <w:sz w:val="24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  <w:rPr>
      <w:snapToGrid/>
      <w:kern w:val="2"/>
    </w:rPr>
  </w:style>
  <w:style w:type="paragraph" w:styleId="ae">
    <w:name w:val="Balloon Text"/>
    <w:basedOn w:val="a"/>
    <w:qFormat/>
    <w:rPr>
      <w:sz w:val="18"/>
    </w:rPr>
  </w:style>
  <w:style w:type="paragraph" w:styleId="af">
    <w:name w:val="footer"/>
    <w:basedOn w:val="a"/>
    <w:link w:val="af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1">
    <w:name w:val="header"/>
    <w:basedOn w:val="a"/>
    <w:link w:val="af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before="120" w:after="120" w:line="360" w:lineRule="atLeast"/>
      <w:ind w:firstLineChars="50" w:firstLine="100"/>
      <w:jc w:val="center"/>
    </w:pPr>
    <w:rPr>
      <w:rFonts w:ascii="宋体" w:hAnsi="宋体"/>
      <w:caps/>
      <w:sz w:val="20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</w:r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22">
    <w:name w:val="Body Text 2"/>
    <w:basedOn w:val="a"/>
    <w:link w:val="23"/>
    <w:qFormat/>
    <w:pPr>
      <w:spacing w:line="120" w:lineRule="atLeast"/>
    </w:pPr>
    <w:rPr>
      <w:kern w:val="2"/>
      <w:sz w:val="24"/>
    </w:rPr>
  </w:style>
  <w:style w:type="paragraph" w:styleId="af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snapToGrid/>
      <w:sz w:val="24"/>
    </w:rPr>
  </w:style>
  <w:style w:type="paragraph" w:styleId="af4">
    <w:name w:val="Title"/>
    <w:basedOn w:val="a"/>
    <w:next w:val="a"/>
    <w:link w:val="af5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af6">
    <w:name w:val="annotation subject"/>
    <w:basedOn w:val="a6"/>
    <w:next w:val="a6"/>
    <w:link w:val="af7"/>
    <w:qFormat/>
    <w:rPr>
      <w:b/>
      <w:bCs/>
      <w:snapToGrid w:val="0"/>
      <w:kern w:val="0"/>
    </w:rPr>
  </w:style>
  <w:style w:type="table" w:styleId="af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</w:rPr>
  </w:style>
  <w:style w:type="character" w:styleId="afa">
    <w:name w:val="page number"/>
    <w:basedOn w:val="a1"/>
    <w:qFormat/>
  </w:style>
  <w:style w:type="character" w:styleId="afb">
    <w:name w:val="Hyperlink"/>
    <w:uiPriority w:val="99"/>
    <w:qFormat/>
    <w:rPr>
      <w:color w:val="0000FF"/>
      <w:u w:val="single"/>
    </w:rPr>
  </w:style>
  <w:style w:type="character" w:styleId="afc">
    <w:name w:val="annotation reference"/>
    <w:qFormat/>
    <w:rPr>
      <w:sz w:val="21"/>
      <w:szCs w:val="21"/>
    </w:rPr>
  </w:style>
  <w:style w:type="character" w:customStyle="1" w:styleId="1Char">
    <w:name w:val="标题 1 Char"/>
    <w:qFormat/>
    <w:rPr>
      <w:rFonts w:eastAsia="黑体"/>
      <w:b/>
      <w:snapToGrid w:val="0"/>
      <w:kern w:val="44"/>
      <w:sz w:val="36"/>
      <w:lang w:val="en-US" w:eastAsia="zh-CN"/>
    </w:rPr>
  </w:style>
  <w:style w:type="character" w:customStyle="1" w:styleId="text5">
    <w:name w:val="text5"/>
    <w:qFormat/>
    <w:rPr>
      <w:color w:val="000066"/>
      <w:spacing w:val="0"/>
      <w:sz w:val="18"/>
    </w:rPr>
  </w:style>
  <w:style w:type="character" w:customStyle="1" w:styleId="Char1">
    <w:name w:val="正文缩进 Char1"/>
    <w:qFormat/>
    <w:rPr>
      <w:kern w:val="2"/>
      <w:sz w:val="21"/>
    </w:rPr>
  </w:style>
  <w:style w:type="character" w:customStyle="1" w:styleId="ziti11">
    <w:name w:val="ziti11"/>
    <w:qFormat/>
    <w:rPr>
      <w:rFonts w:ascii="ˎ̥" w:hAnsi="ˎ̥" w:hint="default"/>
      <w:color w:val="000000"/>
      <w:sz w:val="18"/>
    </w:rPr>
  </w:style>
  <w:style w:type="character" w:customStyle="1" w:styleId="Char">
    <w:name w:val="表正文 Char"/>
    <w:qFormat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htd0">
    <w:name w:val="htd0"/>
    <w:basedOn w:val="a1"/>
    <w:qFormat/>
  </w:style>
  <w:style w:type="character" w:customStyle="1" w:styleId="af5">
    <w:name w:val="标题 字符"/>
    <w:link w:val="af4"/>
    <w:qFormat/>
    <w:rPr>
      <w:rFonts w:ascii="等线 Light" w:hAnsi="等线 Light" w:cs="Times New Roman"/>
      <w:b/>
      <w:bCs/>
      <w:snapToGrid/>
      <w:sz w:val="32"/>
      <w:szCs w:val="32"/>
    </w:rPr>
  </w:style>
  <w:style w:type="character" w:customStyle="1" w:styleId="afd">
    <w:name w:val="列出段落 字符"/>
    <w:link w:val="afe"/>
    <w:uiPriority w:val="34"/>
    <w:qFormat/>
    <w:rPr>
      <w:rFonts w:ascii="Calibri" w:hAnsi="Calibri"/>
      <w:kern w:val="2"/>
      <w:sz w:val="21"/>
    </w:rPr>
  </w:style>
  <w:style w:type="paragraph" w:styleId="afe">
    <w:name w:val="List Paragraph"/>
    <w:basedOn w:val="a"/>
    <w:link w:val="afd"/>
    <w:uiPriority w:val="34"/>
    <w:qFormat/>
    <w:pPr>
      <w:ind w:firstLineChars="200" w:firstLine="420"/>
    </w:pPr>
    <w:rPr>
      <w:snapToGrid/>
      <w:kern w:val="2"/>
    </w:rPr>
  </w:style>
  <w:style w:type="character" w:customStyle="1" w:styleId="apple-converted-space">
    <w:name w:val="apple-converted-space"/>
    <w:basedOn w:val="a1"/>
    <w:qFormat/>
  </w:style>
  <w:style w:type="character" w:customStyle="1" w:styleId="23">
    <w:name w:val="正文文本 2 字符"/>
    <w:link w:val="22"/>
    <w:qFormat/>
    <w:rPr>
      <w:rFonts w:eastAsia="宋体"/>
      <w:kern w:val="2"/>
      <w:sz w:val="24"/>
      <w:lang w:val="en-US" w:eastAsia="zh-CN"/>
    </w:rPr>
  </w:style>
  <w:style w:type="character" w:customStyle="1" w:styleId="af2">
    <w:name w:val="页眉 字符"/>
    <w:link w:val="af1"/>
    <w:qFormat/>
    <w:rPr>
      <w:rFonts w:eastAsia="宋体"/>
      <w:snapToGrid w:val="0"/>
      <w:sz w:val="18"/>
      <w:lang w:val="en-US" w:eastAsia="zh-CN"/>
    </w:rPr>
  </w:style>
  <w:style w:type="character" w:customStyle="1" w:styleId="ac">
    <w:name w:val="纯文本 字符"/>
    <w:link w:val="ab"/>
    <w:qFormat/>
    <w:rPr>
      <w:rFonts w:ascii="宋体" w:eastAsia="宋体" w:hAnsi="Courier New"/>
      <w:snapToGrid w:val="0"/>
      <w:sz w:val="18"/>
      <w:lang w:val="en-US" w:eastAsia="zh-CN" w:bidi="ar-SA"/>
    </w:rPr>
  </w:style>
  <w:style w:type="character" w:customStyle="1" w:styleId="af7">
    <w:name w:val="批注主题 字符"/>
    <w:basedOn w:val="a7"/>
    <w:link w:val="af6"/>
    <w:qFormat/>
    <w:rPr>
      <w:kern w:val="2"/>
      <w:sz w:val="21"/>
    </w:rPr>
  </w:style>
  <w:style w:type="character" w:customStyle="1" w:styleId="a7">
    <w:name w:val="批注文字 字符"/>
    <w:link w:val="a6"/>
    <w:qFormat/>
    <w:rPr>
      <w:kern w:val="2"/>
      <w:sz w:val="21"/>
    </w:rPr>
  </w:style>
  <w:style w:type="character" w:customStyle="1" w:styleId="symbol1">
    <w:name w:val="symbol1"/>
    <w:qFormat/>
  </w:style>
  <w:style w:type="character" w:customStyle="1" w:styleId="a4">
    <w:name w:val="正文缩进 字符"/>
    <w:link w:val="a0"/>
    <w:qFormat/>
    <w:rPr>
      <w:rFonts w:eastAsia="宋体"/>
      <w:kern w:val="2"/>
      <w:sz w:val="21"/>
      <w:lang w:val="en-US" w:eastAsia="zh-CN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character" w:customStyle="1" w:styleId="af0">
    <w:name w:val="页脚 字符"/>
    <w:link w:val="af"/>
    <w:qFormat/>
    <w:rPr>
      <w:rFonts w:eastAsia="宋体"/>
      <w:snapToGrid w:val="0"/>
      <w:sz w:val="18"/>
      <w:lang w:val="en-US" w:eastAsia="zh-CN"/>
    </w:rPr>
  </w:style>
  <w:style w:type="paragraph" w:customStyle="1" w:styleId="Style264">
    <w:name w:val="_Style 264"/>
    <w:basedOn w:val="a"/>
    <w:qFormat/>
    <w:rPr>
      <w:snapToGrid/>
      <w:kern w:val="2"/>
      <w:szCs w:val="24"/>
    </w:rPr>
  </w:style>
  <w:style w:type="paragraph" w:customStyle="1" w:styleId="Char0">
    <w:name w:val="Char"/>
    <w:basedOn w:val="a"/>
    <w:qFormat/>
    <w:pPr>
      <w:spacing w:line="360" w:lineRule="auto"/>
      <w:ind w:firstLineChars="200" w:firstLine="420"/>
    </w:pPr>
    <w:rPr>
      <w:rFonts w:ascii="宋体" w:hAnsi="宋体"/>
      <w:snapToGrid/>
      <w:kern w:val="2"/>
    </w:rPr>
  </w:style>
  <w:style w:type="paragraph" w:customStyle="1" w:styleId="CharCharCharCharCharCharChar">
    <w:name w:val="Char Char Char Char Char Char Char"/>
    <w:basedOn w:val="a"/>
    <w:qFormat/>
    <w:pPr>
      <w:tabs>
        <w:tab w:val="left" w:pos="432"/>
      </w:tabs>
      <w:ind w:left="432" w:hanging="432"/>
    </w:pPr>
    <w:rPr>
      <w:rFonts w:ascii="Tahoma" w:hAnsi="Tahoma"/>
      <w:snapToGrid/>
      <w:kern w:val="2"/>
      <w:sz w:val="24"/>
    </w:rPr>
  </w:style>
  <w:style w:type="paragraph" w:customStyle="1" w:styleId="Char2">
    <w:name w:val="Char2"/>
    <w:basedOn w:val="a"/>
    <w:qFormat/>
    <w:rPr>
      <w:sz w:val="18"/>
    </w:rPr>
  </w:style>
  <w:style w:type="paragraph" w:customStyle="1" w:styleId="CharCharChar">
    <w:name w:val="Char Char Char"/>
    <w:basedOn w:val="a"/>
    <w:qFormat/>
    <w:rPr>
      <w:rFonts w:ascii="Tahoma" w:hAnsi="Tahoma"/>
      <w:snapToGrid/>
      <w:kern w:val="2"/>
      <w:sz w:val="24"/>
    </w:rPr>
  </w:style>
  <w:style w:type="paragraph" w:customStyle="1" w:styleId="Blockquote">
    <w:name w:val="Blockquote"/>
    <w:basedOn w:val="a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Arial" w:hAnsi="Arial" w:cs="Arial"/>
      <w:snapToGrid/>
      <w:sz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ascii="Tahoma" w:hAnsi="Tahoma"/>
      <w:snapToGrid/>
      <w:kern w:val="2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210">
    <w:name w:val="正文文本 21"/>
    <w:basedOn w:val="a"/>
    <w:qFormat/>
    <w:pPr>
      <w:adjustRightInd w:val="0"/>
      <w:spacing w:line="300" w:lineRule="auto"/>
      <w:jc w:val="center"/>
    </w:pPr>
    <w:rPr>
      <w:rFonts w:ascii="宋体" w:hAnsi="宋体" w:hint="eastAsia"/>
      <w:sz w:val="24"/>
    </w:rPr>
  </w:style>
  <w:style w:type="paragraph" w:customStyle="1" w:styleId="110">
    <w:name w:val="1册标题1"/>
    <w:basedOn w:val="a"/>
    <w:next w:val="a"/>
    <w:qFormat/>
    <w:pPr>
      <w:spacing w:beforeLines="50" w:afterLines="50" w:line="300" w:lineRule="auto"/>
      <w:jc w:val="center"/>
      <w:outlineLvl w:val="0"/>
    </w:pPr>
    <w:rPr>
      <w:rFonts w:ascii="Arial" w:eastAsia="黑体" w:hAnsi="Arial"/>
      <w:b/>
      <w:bCs/>
      <w:snapToGrid/>
      <w:kern w:val="2"/>
      <w:sz w:val="4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885"/>
      </w:tabs>
      <w:ind w:left="885" w:hanging="360"/>
    </w:pPr>
    <w:rPr>
      <w:snapToGrid/>
      <w:kern w:val="2"/>
      <w:sz w:val="24"/>
      <w:szCs w:val="24"/>
    </w:rPr>
  </w:style>
  <w:style w:type="paragraph" w:customStyle="1" w:styleId="CharCharCharCharCharCharChar1">
    <w:name w:val="Char Char Char Char Char Char Char1"/>
    <w:basedOn w:val="a"/>
    <w:qFormat/>
    <w:pPr>
      <w:tabs>
        <w:tab w:val="left" w:pos="432"/>
      </w:tabs>
      <w:ind w:left="432" w:hanging="432"/>
    </w:pPr>
    <w:rPr>
      <w:rFonts w:ascii="Tahoma" w:hAnsi="Tahoma"/>
      <w:snapToGrid/>
      <w:kern w:val="2"/>
      <w:sz w:val="24"/>
    </w:rPr>
  </w:style>
  <w:style w:type="paragraph" w:customStyle="1" w:styleId="aff">
    <w:name w:val="此正文"/>
    <w:basedOn w:val="a"/>
    <w:qFormat/>
    <w:pPr>
      <w:spacing w:line="360" w:lineRule="auto"/>
      <w:ind w:firstLineChars="200" w:firstLine="200"/>
    </w:pPr>
    <w:rPr>
      <w:snapToGrid/>
      <w:kern w:val="2"/>
      <w:sz w:val="24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Bullets">
    <w:name w:val="Bullets"/>
    <w:basedOn w:val="a"/>
    <w:qFormat/>
    <w:pPr>
      <w:widowControl/>
    </w:pPr>
    <w:rPr>
      <w:rFonts w:ascii="Arial" w:eastAsia="MS Mincho" w:hAnsi="Arial"/>
      <w:snapToGrid/>
      <w:sz w:val="24"/>
      <w:lang w:eastAsia="de-DE"/>
    </w:rPr>
  </w:style>
  <w:style w:type="paragraph" w:customStyle="1" w:styleId="Char3CharCharCharCharCharChar">
    <w:name w:val="Char3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snapToGrid/>
      <w:sz w:val="18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hAnsi="Tahoma"/>
      <w:snapToGrid/>
      <w:kern w:val="2"/>
      <w:sz w:val="24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af17cgridlangnp1033langf">
    <w:name w:val="af17cgridlangnp1033langf"/>
    <w:qFormat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</w:style>
  <w:style w:type="paragraph" w:customStyle="1" w:styleId="aff0">
    <w:name w:val="正文文字"/>
    <w:basedOn w:val="a"/>
    <w:qFormat/>
    <w:pPr>
      <w:widowControl/>
      <w:spacing w:line="952" w:lineRule="atLeast"/>
      <w:ind w:firstLine="419"/>
      <w:textAlignment w:val="baseline"/>
    </w:pPr>
    <w:rPr>
      <w:b/>
      <w:snapToGrid/>
      <w:color w:val="000000"/>
      <w:sz w:val="44"/>
      <w:u w:color="000000"/>
    </w:rPr>
  </w:style>
  <w:style w:type="paragraph" w:customStyle="1" w:styleId="aff1">
    <w:name w:val="表内文字"/>
    <w:basedOn w:val="a"/>
    <w:qFormat/>
    <w:pPr>
      <w:tabs>
        <w:tab w:val="left" w:pos="1418"/>
      </w:tabs>
      <w:spacing w:line="360" w:lineRule="auto"/>
      <w:jc w:val="center"/>
    </w:pPr>
    <w:rPr>
      <w:rFonts w:ascii="仿宋_GB2312" w:eastAsia="仿宋_GB2312" w:hint="eastAsia"/>
      <w:snapToGrid/>
      <w:spacing w:val="-20"/>
      <w:sz w:val="24"/>
      <w:szCs w:val="24"/>
    </w:rPr>
  </w:style>
  <w:style w:type="paragraph" w:customStyle="1" w:styleId="Proposalsbody">
    <w:name w:val="Proposals body"/>
    <w:basedOn w:val="a"/>
    <w:next w:val="a"/>
    <w:qFormat/>
    <w:pPr>
      <w:widowControl/>
      <w:spacing w:line="360" w:lineRule="auto"/>
      <w:jc w:val="left"/>
    </w:pPr>
    <w:rPr>
      <w:rFonts w:ascii="宋体"/>
      <w:color w:val="000000"/>
      <w:sz w:val="24"/>
    </w:rPr>
  </w:style>
  <w:style w:type="paragraph" w:customStyle="1" w:styleId="Char10">
    <w:name w:val="Char1"/>
    <w:basedOn w:val="a"/>
    <w:qFormat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snapToGrid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Pr>
      <w:snapToGrid/>
      <w:kern w:val="2"/>
    </w:rPr>
  </w:style>
  <w:style w:type="paragraph" w:customStyle="1" w:styleId="aff2">
    <w:name w:val="正文－恩普"/>
    <w:basedOn w:val="a0"/>
    <w:qFormat/>
    <w:pPr>
      <w:widowControl/>
      <w:spacing w:afterLines="50" w:line="360" w:lineRule="auto"/>
      <w:ind w:firstLineChars="200" w:firstLine="480"/>
      <w:jc w:val="left"/>
    </w:pPr>
    <w:rPr>
      <w:kern w:val="0"/>
      <w:sz w:val="24"/>
    </w:rPr>
  </w:style>
  <w:style w:type="paragraph" w:customStyle="1" w:styleId="TOC1">
    <w:name w:val="TOC 标题1"/>
    <w:basedOn w:val="1"/>
    <w:next w:val="a"/>
    <w:uiPriority w:val="39"/>
    <w:qFormat/>
    <w:pPr>
      <w:widowControl/>
      <w:adjustRightInd/>
      <w:spacing w:before="480" w:after="0" w:line="276" w:lineRule="auto"/>
      <w:jc w:val="left"/>
      <w:outlineLvl w:val="9"/>
    </w:pPr>
    <w:rPr>
      <w:rFonts w:ascii="Cambria" w:eastAsia="宋体" w:hAnsi="Cambria"/>
      <w:bCs/>
      <w:snapToGrid/>
      <w:color w:val="365F91"/>
      <w:kern w:val="0"/>
      <w:sz w:val="28"/>
      <w:szCs w:val="28"/>
    </w:rPr>
  </w:style>
  <w:style w:type="paragraph" w:customStyle="1" w:styleId="Char3CharCharChar">
    <w:name w:val="Char3 Char Char Char"/>
    <w:basedOn w:val="a"/>
    <w:qFormat/>
    <w:pPr>
      <w:widowControl/>
      <w:spacing w:after="160" w:line="240" w:lineRule="exact"/>
      <w:jc w:val="left"/>
    </w:pPr>
    <w:rPr>
      <w:snapToGrid/>
      <w:kern w:val="2"/>
    </w:rPr>
  </w:style>
  <w:style w:type="paragraph" w:customStyle="1" w:styleId="13">
    <w:name w:val="样式1"/>
    <w:basedOn w:val="a"/>
    <w:qFormat/>
    <w:rsid w:val="00BC42CA"/>
    <w:pPr>
      <w:spacing w:line="360" w:lineRule="auto"/>
      <w:ind w:firstLineChars="200" w:firstLine="480"/>
    </w:pPr>
    <w:rPr>
      <w:rFonts w:ascii="Times New Roman" w:hAnsi="Times New Roman"/>
      <w:snapToGrid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58C64-C4CD-4288-9F17-18E1770C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419</Words>
  <Characters>2392</Characters>
  <Application>Microsoft Office Word</Application>
  <DocSecurity>0</DocSecurity>
  <Lines>19</Lines>
  <Paragraphs>5</Paragraphs>
  <ScaleCrop>false</ScaleCrop>
  <Company>WwW.YlmF.CoM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开发区环境监测站部分仪器采购</dc:title>
  <dc:creator>黎似玖</dc:creator>
  <cp:lastModifiedBy>OptiPlex 3070</cp:lastModifiedBy>
  <cp:revision>37</cp:revision>
  <cp:lastPrinted>2020-10-14T00:36:00Z</cp:lastPrinted>
  <dcterms:created xsi:type="dcterms:W3CDTF">2022-10-31T01:16:00Z</dcterms:created>
  <dcterms:modified xsi:type="dcterms:W3CDTF">2023-12-29T01:30:00Z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D734605C9ED04DBD90BADCFF31769875</vt:lpwstr>
  </property>
</Properties>
</file>